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C1A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hAnsi="宋体"/>
          <w:b/>
          <w:color w:val="auto"/>
          <w:sz w:val="30"/>
          <w:szCs w:val="30"/>
          <w:highlight w:val="none"/>
          <w:lang w:val="en-US" w:eastAsia="zh-CN"/>
        </w:rPr>
      </w:pPr>
      <w:r>
        <w:rPr>
          <w:rFonts w:hint="eastAsia" w:hAnsi="宋体"/>
          <w:b/>
          <w:color w:val="auto"/>
          <w:sz w:val="30"/>
          <w:szCs w:val="30"/>
          <w:highlight w:val="none"/>
          <w:lang w:val="en-US" w:eastAsia="zh-CN"/>
        </w:rPr>
        <w:t>关于AR智慧云诊疗支持系统音视频及流量服务项目的采购需求</w:t>
      </w:r>
    </w:p>
    <w:p w14:paraId="381938C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602" w:firstLineChars="200"/>
        <w:jc w:val="center"/>
        <w:textAlignment w:val="auto"/>
        <w:rPr>
          <w:rFonts w:hint="default" w:hAnsi="宋体"/>
          <w:b/>
          <w:color w:val="auto"/>
          <w:sz w:val="30"/>
          <w:szCs w:val="30"/>
          <w:highlight w:val="none"/>
          <w:lang w:val="en-US" w:eastAsia="zh-CN"/>
        </w:rPr>
      </w:pPr>
    </w:p>
    <w:p w14:paraId="5A1335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一、项目概况</w:t>
      </w:r>
    </w:p>
    <w:p w14:paraId="467DE61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为保障AR智慧云诊疗支持系统的运行，强化远程诊疗过程中的音视频质量管理，有效防范因网络延迟、数据丢包或流量不足导致的诊疗中断等风险，提升诊疗支持的实时性与可靠性，现拟采购AR智慧云诊疗支持系统音视频及流量服务，依托专业流量服务及音视频存储下载技术，保障诊疗过程流畅、安全、规范有序开展。</w:t>
      </w:r>
    </w:p>
    <w:p w14:paraId="2D333D83">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color w:val="auto"/>
          <w:kern w:val="0"/>
          <w:sz w:val="24"/>
          <w:szCs w:val="24"/>
          <w:highlight w:val="none"/>
          <w:lang w:val="en-US" w:eastAsia="zh-CN" w:bidi="ar"/>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1.</w:t>
      </w:r>
      <w:r>
        <w:rPr>
          <w:rStyle w:val="7"/>
          <w:rFonts w:hint="eastAsia" w:ascii="宋体" w:hAnsi="宋体" w:eastAsia="宋体" w:cs="宋体"/>
          <w:b/>
          <w:bCs/>
          <w:i w:val="0"/>
          <w:iCs w:val="0"/>
          <w:caps w:val="0"/>
          <w:color w:val="auto"/>
          <w:spacing w:val="0"/>
          <w:sz w:val="24"/>
          <w:szCs w:val="24"/>
          <w:highlight w:val="none"/>
          <w:shd w:val="clear" w:fill="FFFFFF"/>
        </w:rPr>
        <w:t>项目名称：</w:t>
      </w:r>
      <w:r>
        <w:rPr>
          <w:rFonts w:hint="eastAsia" w:ascii="宋体" w:hAnsi="宋体" w:eastAsia="宋体" w:cs="宋体"/>
          <w:color w:val="auto"/>
          <w:kern w:val="0"/>
          <w:sz w:val="24"/>
          <w:szCs w:val="24"/>
          <w:highlight w:val="none"/>
          <w:lang w:val="en-US" w:eastAsia="zh-CN" w:bidi="ar"/>
        </w:rPr>
        <w:t>AR智慧云诊疗支持系统音视频及流量服务</w:t>
      </w:r>
    </w:p>
    <w:p w14:paraId="2D86FC2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2.</w:t>
      </w:r>
      <w:r>
        <w:rPr>
          <w:rStyle w:val="7"/>
          <w:rFonts w:hint="eastAsia" w:ascii="宋体" w:hAnsi="宋体" w:eastAsia="宋体" w:cs="宋体"/>
          <w:b/>
          <w:bCs/>
          <w:i w:val="0"/>
          <w:iCs w:val="0"/>
          <w:caps w:val="0"/>
          <w:color w:val="auto"/>
          <w:spacing w:val="0"/>
          <w:sz w:val="24"/>
          <w:szCs w:val="24"/>
          <w:highlight w:val="none"/>
          <w:shd w:val="clear" w:fill="FFFFFF"/>
        </w:rPr>
        <w:t>服务期限和预算：</w:t>
      </w:r>
    </w:p>
    <w:tbl>
      <w:tblPr>
        <w:tblStyle w:val="5"/>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30"/>
        <w:gridCol w:w="2691"/>
        <w:gridCol w:w="1433"/>
        <w:gridCol w:w="1687"/>
        <w:gridCol w:w="1774"/>
      </w:tblGrid>
      <w:tr w14:paraId="1805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46" w:type="pct"/>
            <w:tcBorders>
              <w:tl2br w:val="nil"/>
              <w:tr2bl w:val="nil"/>
            </w:tcBorders>
            <w:shd w:val="clear" w:color="auto" w:fill="auto"/>
            <w:tcMar>
              <w:top w:w="120" w:type="dxa"/>
              <w:left w:w="0" w:type="dxa"/>
              <w:bottom w:w="120" w:type="dxa"/>
              <w:right w:w="192" w:type="dxa"/>
            </w:tcMar>
            <w:vAlign w:val="center"/>
          </w:tcPr>
          <w:p w14:paraId="3AC256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579" w:type="pct"/>
            <w:tcBorders>
              <w:tl2br w:val="nil"/>
              <w:tr2bl w:val="nil"/>
            </w:tcBorders>
            <w:shd w:val="clear" w:color="auto" w:fill="auto"/>
            <w:tcMar>
              <w:top w:w="120" w:type="dxa"/>
              <w:left w:w="192" w:type="dxa"/>
              <w:bottom w:w="120" w:type="dxa"/>
              <w:right w:w="192" w:type="dxa"/>
            </w:tcMar>
            <w:vAlign w:val="center"/>
          </w:tcPr>
          <w:p w14:paraId="63BD50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标项内容</w:t>
            </w:r>
          </w:p>
        </w:tc>
        <w:tc>
          <w:tcPr>
            <w:tcW w:w="841" w:type="pct"/>
            <w:tcBorders>
              <w:tl2br w:val="nil"/>
              <w:tr2bl w:val="nil"/>
            </w:tcBorders>
            <w:shd w:val="clear" w:color="auto" w:fill="auto"/>
            <w:tcMar>
              <w:top w:w="120" w:type="dxa"/>
              <w:left w:w="192" w:type="dxa"/>
              <w:bottom w:w="120" w:type="dxa"/>
              <w:right w:w="192" w:type="dxa"/>
            </w:tcMar>
            <w:vAlign w:val="center"/>
          </w:tcPr>
          <w:p w14:paraId="775972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服务期</w:t>
            </w:r>
          </w:p>
        </w:tc>
        <w:tc>
          <w:tcPr>
            <w:tcW w:w="990" w:type="pct"/>
            <w:tcBorders>
              <w:tl2br w:val="nil"/>
              <w:tr2bl w:val="nil"/>
            </w:tcBorders>
            <w:shd w:val="clear" w:color="auto" w:fill="auto"/>
            <w:tcMar>
              <w:top w:w="120" w:type="dxa"/>
              <w:left w:w="192" w:type="dxa"/>
              <w:bottom w:w="120" w:type="dxa"/>
              <w:right w:w="192" w:type="dxa"/>
            </w:tcMar>
            <w:vAlign w:val="center"/>
          </w:tcPr>
          <w:p w14:paraId="06B6B3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预算</w:t>
            </w:r>
          </w:p>
        </w:tc>
        <w:tc>
          <w:tcPr>
            <w:tcW w:w="1041" w:type="pct"/>
            <w:tcBorders>
              <w:tl2br w:val="nil"/>
              <w:tr2bl w:val="nil"/>
            </w:tcBorders>
            <w:shd w:val="clear" w:color="auto" w:fill="auto"/>
            <w:tcMar>
              <w:top w:w="120" w:type="dxa"/>
              <w:left w:w="192" w:type="dxa"/>
              <w:bottom w:w="120" w:type="dxa"/>
              <w:right w:w="192" w:type="dxa"/>
            </w:tcMar>
            <w:vAlign w:val="center"/>
          </w:tcPr>
          <w:p w14:paraId="6F9444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en-US" w:eastAsia="zh-CN" w:bidi="ar"/>
              </w:rPr>
              <w:t>入围供应商</w:t>
            </w:r>
          </w:p>
        </w:tc>
      </w:tr>
      <w:tr w14:paraId="2CC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46" w:type="pct"/>
            <w:tcBorders>
              <w:tl2br w:val="nil"/>
              <w:tr2bl w:val="nil"/>
            </w:tcBorders>
            <w:shd w:val="clear" w:color="auto" w:fill="auto"/>
            <w:tcMar>
              <w:top w:w="120" w:type="dxa"/>
              <w:left w:w="0" w:type="dxa"/>
              <w:bottom w:w="120" w:type="dxa"/>
              <w:right w:w="192" w:type="dxa"/>
            </w:tcMar>
            <w:vAlign w:val="center"/>
          </w:tcPr>
          <w:p w14:paraId="52B473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579" w:type="pct"/>
            <w:tcBorders>
              <w:tl2br w:val="nil"/>
              <w:tr2bl w:val="nil"/>
            </w:tcBorders>
            <w:shd w:val="clear" w:color="auto" w:fill="auto"/>
            <w:tcMar>
              <w:top w:w="120" w:type="dxa"/>
              <w:left w:w="192" w:type="dxa"/>
              <w:bottom w:w="120" w:type="dxa"/>
              <w:right w:w="192" w:type="dxa"/>
            </w:tcMar>
            <w:vAlign w:val="center"/>
          </w:tcPr>
          <w:p w14:paraId="5EF0A0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AR智慧云诊疗支持系统音视频及流量服务</w:t>
            </w:r>
          </w:p>
        </w:tc>
        <w:tc>
          <w:tcPr>
            <w:tcW w:w="841" w:type="pct"/>
            <w:tcBorders>
              <w:tl2br w:val="nil"/>
              <w:tr2bl w:val="nil"/>
            </w:tcBorders>
            <w:shd w:val="clear" w:color="auto" w:fill="auto"/>
            <w:tcMar>
              <w:top w:w="120" w:type="dxa"/>
              <w:left w:w="192" w:type="dxa"/>
              <w:bottom w:w="120" w:type="dxa"/>
              <w:right w:w="192" w:type="dxa"/>
            </w:tcMar>
            <w:vAlign w:val="center"/>
          </w:tcPr>
          <w:p w14:paraId="16D88C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3年</w:t>
            </w:r>
          </w:p>
        </w:tc>
        <w:tc>
          <w:tcPr>
            <w:tcW w:w="990" w:type="pct"/>
            <w:tcBorders>
              <w:tl2br w:val="nil"/>
              <w:tr2bl w:val="nil"/>
            </w:tcBorders>
            <w:shd w:val="clear" w:color="auto" w:fill="auto"/>
            <w:tcMar>
              <w:top w:w="120" w:type="dxa"/>
              <w:left w:w="192" w:type="dxa"/>
              <w:bottom w:w="120" w:type="dxa"/>
              <w:right w:w="192" w:type="dxa"/>
            </w:tcMar>
            <w:vAlign w:val="center"/>
          </w:tcPr>
          <w:p w14:paraId="079528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2.136万元</w:t>
            </w:r>
          </w:p>
        </w:tc>
        <w:tc>
          <w:tcPr>
            <w:tcW w:w="1041" w:type="pct"/>
            <w:tcBorders>
              <w:tl2br w:val="nil"/>
              <w:tr2bl w:val="nil"/>
            </w:tcBorders>
            <w:shd w:val="clear" w:color="auto" w:fill="auto"/>
            <w:tcMar>
              <w:top w:w="120" w:type="dxa"/>
              <w:left w:w="192" w:type="dxa"/>
              <w:bottom w:w="120" w:type="dxa"/>
              <w:right w:w="0" w:type="dxa"/>
            </w:tcMar>
            <w:vAlign w:val="center"/>
          </w:tcPr>
          <w:p w14:paraId="352339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1家</w:t>
            </w:r>
          </w:p>
        </w:tc>
      </w:tr>
    </w:tbl>
    <w:p w14:paraId="05F6944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3</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拟采用的采购方式：</w:t>
      </w:r>
      <w:r>
        <w:rPr>
          <w:rFonts w:hint="eastAsia" w:ascii="宋体" w:hAnsi="宋体" w:eastAsia="宋体" w:cs="宋体"/>
          <w:i w:val="0"/>
          <w:iCs w:val="0"/>
          <w:caps w:val="0"/>
          <w:color w:val="auto"/>
          <w:spacing w:val="0"/>
          <w:kern w:val="0"/>
          <w:sz w:val="24"/>
          <w:szCs w:val="24"/>
          <w:highlight w:val="none"/>
          <w:shd w:val="clear" w:fill="FFFFFF"/>
          <w:lang w:val="en-US" w:eastAsia="zh-CN" w:bidi="ar"/>
        </w:rPr>
        <w:t>单一来源采购</w:t>
      </w:r>
    </w:p>
    <w:p w14:paraId="5122D7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lang w:val="en-US" w:eastAsia="zh-CN"/>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4.项目背景和单一来源采购理由：</w:t>
      </w:r>
    </w:p>
    <w:p w14:paraId="4E5924D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为保障AR智慧云诊疗支持系统的运行，强化远程诊疗过程中的音视频质量管理，有效防范因网络延迟、数据丢包或流量不足导致的诊疗中断等风险，提升诊疗支持的实时性与可靠性，现拟采购AR智慧云诊疗支持系统音视频及流量服务，依托专业流量服务及音视频存储下载技术，保障诊疗过程流畅、安全、规范有序开展。</w:t>
      </w:r>
    </w:p>
    <w:p w14:paraId="6417A1C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本项目拟采用单一来源采购方式向杭州网新亿零科技有限公司购买服务，主要理由如下：</w:t>
      </w:r>
    </w:p>
    <w:p w14:paraId="555BCD9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互联网+医疗”是一种新型的医疗服务，其将互联网和信息技术与传统的医疗模式相结合。5G技术的革新发展为新时代的中医药传承创新发展带来了新的机遇，促使中医药向数字化、智能化转型。我院在浙江省中医药管理局指导下，牵头省内6家中医医疗机构龙头单位，探索“中医处方一件事”改革，建成了具有多模数据采集功能的标准化、规范化、智能化的中医数字诊室。中医数字诊室应用四诊仪、健康驿站等将传统中医学主观判断的舌、脉等信息如实记录下来，并结合AI智能问诊，将主、客观资料通过EMR进行数据集成，并展现在CMS系统中。记录下来的病历资料通过互联网传输，借助AR智慧云诊疗支持系统和脉复仪，突破时间和空间的限制，实现名老中医远程会诊和带教，推动优质中医资源向基层辐射。</w:t>
      </w:r>
    </w:p>
    <w:p w14:paraId="4F4F44C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我院AR智慧云诊疗支持系统自投入使用以来，长期配套使用该系统供应商提供的音视频及流量服务，形成了稳定的运行与运维体系。若更换供应商，新平台的音视频存储下载技术及</w:t>
      </w:r>
      <w:bookmarkStart w:id="0" w:name="_GoBack"/>
      <w:bookmarkEnd w:id="0"/>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流量服务均与现有系统不兼容，将导致智慧云诊疗业务中断、历史数据无法解析，严重影响临床诊疗的及时性与可靠性。鉴于AR智慧云诊疗支持系统对音视频服务技术与网络稳定性的适配要求极高，采用与现行系统完全匹配且经长期验证的供应商服务，是保障我院AR智慧云诊疗支持系统安全、规范、有序运行的唯一可行选择。</w:t>
      </w:r>
    </w:p>
    <w:p w14:paraId="2256860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pPr>
      <w:r>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t>综上理由，根据《中华人民共和国采购法》中“第三十一条：符合下列情形之一的货物或者服务，可以依照本法采用单一来源方式采购：（一）只能从唯一供应商处采购的”、《中华人民共和国政府采购法实施条例》第二十七条“因货物或者服务使用不可替代的专利、专有技术，或者公共服务项目具有特殊要求，导致只能从某一特定供应商处采购”，本项目申请采用单一来源采购方式进行采购。</w:t>
      </w:r>
    </w:p>
    <w:p w14:paraId="47DB8DE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Style w:val="7"/>
          <w:rFonts w:hint="default" w:ascii="宋体" w:hAnsi="宋体" w:eastAsia="宋体" w:cs="宋体"/>
          <w:b w:val="0"/>
          <w:bCs w:val="0"/>
          <w:i w:val="0"/>
          <w:iCs w:val="0"/>
          <w:caps w:val="0"/>
          <w:color w:val="auto"/>
          <w:spacing w:val="0"/>
          <w:sz w:val="24"/>
          <w:szCs w:val="24"/>
          <w:highlight w:val="none"/>
          <w:shd w:val="clear" w:fill="FFFFFF"/>
          <w:lang w:val="en-US" w:eastAsia="zh-CN"/>
        </w:rPr>
      </w:pPr>
    </w:p>
    <w:p w14:paraId="36BBA18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二、</w:t>
      </w:r>
      <w:r>
        <w:rPr>
          <w:rStyle w:val="7"/>
          <w:rFonts w:hint="eastAsia" w:ascii="宋体" w:hAnsi="宋体" w:eastAsia="宋体" w:cs="宋体"/>
          <w:b/>
          <w:bCs/>
          <w:i w:val="0"/>
          <w:iCs w:val="0"/>
          <w:caps w:val="0"/>
          <w:color w:val="auto"/>
          <w:spacing w:val="0"/>
          <w:sz w:val="24"/>
          <w:szCs w:val="24"/>
          <w:highlight w:val="none"/>
          <w:shd w:val="clear" w:fill="FFFFFF"/>
        </w:rPr>
        <w:t>服务范围与技术要求</w:t>
      </w:r>
    </w:p>
    <w:p w14:paraId="3A0B430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1、5G AR眼镜音视频通讯服务：每年提供50小时的音视频通讯时长。</w:t>
      </w:r>
    </w:p>
    <w:p w14:paraId="3CA5AAF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2、5G AR眼镜音视频移动流量服务：每年提供50小时音视频通讯的移动流量服务。</w:t>
      </w:r>
    </w:p>
    <w:p w14:paraId="34B12E6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3、5G AR眼镜视频存储服务：提供50小时的录音录像文件存储服务，存储期限最长为1年。</w:t>
      </w:r>
    </w:p>
    <w:p w14:paraId="79E3C61F">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视频下载服务：每个视频文件提供平均1次的下载次数。</w:t>
      </w:r>
    </w:p>
    <w:p w14:paraId="10D4D7D1">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流量卡服务：</w:t>
      </w:r>
      <w:r>
        <w:rPr>
          <w:rStyle w:val="7"/>
          <w:rFonts w:hint="eastAsia" w:ascii="宋体" w:hAnsi="宋体" w:eastAsia="宋体" w:cs="宋体"/>
          <w:b w:val="0"/>
          <w:bCs w:val="0"/>
          <w:i w:val="0"/>
          <w:iCs w:val="0"/>
          <w:caps w:val="0"/>
          <w:color w:val="auto"/>
          <w:spacing w:val="0"/>
          <w:sz w:val="24"/>
          <w:szCs w:val="24"/>
          <w:highlight w:val="none"/>
          <w:shd w:val="clear" w:fill="FFFFFF"/>
        </w:rPr>
        <w:t>每年提供50小时音视频通讯</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保障</w:t>
      </w:r>
      <w:r>
        <w:rPr>
          <w:rStyle w:val="7"/>
          <w:rFonts w:hint="eastAsia" w:ascii="宋体" w:hAnsi="宋体" w:eastAsia="宋体" w:cs="宋体"/>
          <w:b w:val="0"/>
          <w:bCs w:val="0"/>
          <w:i w:val="0"/>
          <w:iCs w:val="0"/>
          <w:caps w:val="0"/>
          <w:color w:val="auto"/>
          <w:spacing w:val="0"/>
          <w:sz w:val="24"/>
          <w:szCs w:val="24"/>
          <w:highlight w:val="none"/>
          <w:shd w:val="clear" w:fill="FFFFFF"/>
        </w:rPr>
        <w:t>的</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流量卡</w:t>
      </w:r>
      <w:r>
        <w:rPr>
          <w:rStyle w:val="7"/>
          <w:rFonts w:hint="eastAsia" w:ascii="宋体" w:hAnsi="宋体" w:eastAsia="宋体" w:cs="宋体"/>
          <w:b w:val="0"/>
          <w:bCs w:val="0"/>
          <w:i w:val="0"/>
          <w:iCs w:val="0"/>
          <w:caps w:val="0"/>
          <w:color w:val="auto"/>
          <w:spacing w:val="0"/>
          <w:sz w:val="24"/>
          <w:szCs w:val="24"/>
          <w:highlight w:val="none"/>
          <w:shd w:val="clear" w:fill="FFFFFF"/>
        </w:rPr>
        <w:t>服务</w:t>
      </w:r>
      <w:r>
        <w:rPr>
          <w:rStyle w:val="7"/>
          <w:rFonts w:hint="eastAsia" w:ascii="宋体" w:hAnsi="宋体" w:eastAsia="宋体" w:cs="宋体"/>
          <w:b w:val="0"/>
          <w:bCs w:val="0"/>
          <w:i w:val="0"/>
          <w:iCs w:val="0"/>
          <w:caps w:val="0"/>
          <w:color w:val="auto"/>
          <w:spacing w:val="0"/>
          <w:sz w:val="24"/>
          <w:szCs w:val="24"/>
          <w:highlight w:val="none"/>
          <w:shd w:val="clear" w:fill="FFFFFF"/>
          <w:lang w:eastAsia="zh-CN"/>
        </w:rPr>
        <w:t>。</w:t>
      </w:r>
    </w:p>
    <w:p w14:paraId="6944B4E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p>
    <w:p w14:paraId="623F4E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lang w:val="en-US" w:eastAsia="zh-CN"/>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三、维护服务方式</w:t>
      </w:r>
    </w:p>
    <w:p w14:paraId="5C1C649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1、远程技术支持：通过远程电话、</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远程</w:t>
      </w:r>
      <w:r>
        <w:rPr>
          <w:rStyle w:val="7"/>
          <w:rFonts w:hint="eastAsia" w:ascii="宋体" w:hAnsi="宋体" w:eastAsia="宋体" w:cs="宋体"/>
          <w:b w:val="0"/>
          <w:bCs w:val="0"/>
          <w:i w:val="0"/>
          <w:iCs w:val="0"/>
          <w:caps w:val="0"/>
          <w:color w:val="auto"/>
          <w:spacing w:val="0"/>
          <w:sz w:val="24"/>
          <w:szCs w:val="24"/>
          <w:highlight w:val="none"/>
          <w:shd w:val="clear" w:fill="FFFFFF"/>
        </w:rPr>
        <w:t>网络协助、QQ或微信等方式，对系统使用者反应的问题进行快速解答与在线指导。</w:t>
      </w:r>
    </w:p>
    <w:p w14:paraId="4F9CD93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2、故障应急保障：建立完善的突发事故应急响应机制。针对</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网络</w:t>
      </w:r>
      <w:r>
        <w:rPr>
          <w:rStyle w:val="7"/>
          <w:rFonts w:hint="eastAsia" w:ascii="宋体" w:hAnsi="宋体" w:eastAsia="宋体" w:cs="宋体"/>
          <w:b w:val="0"/>
          <w:bCs w:val="0"/>
          <w:i w:val="0"/>
          <w:iCs w:val="0"/>
          <w:caps w:val="0"/>
          <w:color w:val="auto"/>
          <w:spacing w:val="0"/>
          <w:sz w:val="24"/>
          <w:szCs w:val="24"/>
          <w:highlight w:val="none"/>
          <w:shd w:val="clear" w:fill="FFFFFF"/>
        </w:rPr>
        <w:t>异常、系统故障等技术问题，需安排专人及时排查并与使用者沟通，确保问题在承诺时间内得到有效解决，全力保障AR智慧云诊疗</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工作</w:t>
      </w:r>
      <w:r>
        <w:rPr>
          <w:rStyle w:val="7"/>
          <w:rFonts w:hint="eastAsia" w:ascii="宋体" w:hAnsi="宋体" w:eastAsia="宋体" w:cs="宋体"/>
          <w:b w:val="0"/>
          <w:bCs w:val="0"/>
          <w:i w:val="0"/>
          <w:iCs w:val="0"/>
          <w:caps w:val="0"/>
          <w:color w:val="auto"/>
          <w:spacing w:val="0"/>
          <w:sz w:val="24"/>
          <w:szCs w:val="24"/>
          <w:highlight w:val="none"/>
          <w:shd w:val="clear" w:fill="FFFFFF"/>
        </w:rPr>
        <w:t>的平稳顺利进行。</w:t>
      </w:r>
    </w:p>
    <w:p w14:paraId="740CB13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p>
    <w:p w14:paraId="1FBF01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lang w:val="en-US" w:eastAsia="zh-CN"/>
        </w:rPr>
        <w:t>四</w:t>
      </w:r>
      <w:r>
        <w:rPr>
          <w:rStyle w:val="7"/>
          <w:rFonts w:hint="eastAsia" w:ascii="宋体" w:hAnsi="宋体" w:eastAsia="宋体" w:cs="宋体"/>
          <w:b/>
          <w:bCs/>
          <w:i w:val="0"/>
          <w:iCs w:val="0"/>
          <w:caps w:val="0"/>
          <w:color w:val="auto"/>
          <w:spacing w:val="0"/>
          <w:sz w:val="24"/>
          <w:szCs w:val="24"/>
          <w:highlight w:val="none"/>
          <w:shd w:val="clear" w:fill="FFFFFF"/>
        </w:rPr>
        <w:t>、商务需求</w:t>
      </w:r>
    </w:p>
    <w:p w14:paraId="4B8344F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rPr>
        <w:t>1、服务期</w:t>
      </w:r>
      <w:r>
        <w:rPr>
          <w:rStyle w:val="7"/>
          <w:rFonts w:hint="eastAsia" w:ascii="宋体" w:hAnsi="宋体" w:eastAsia="宋体" w:cs="宋体"/>
          <w:b/>
          <w:bCs/>
          <w:i w:val="0"/>
          <w:iCs w:val="0"/>
          <w:caps w:val="0"/>
          <w:color w:val="auto"/>
          <w:spacing w:val="0"/>
          <w:sz w:val="24"/>
          <w:szCs w:val="24"/>
          <w:highlight w:val="none"/>
          <w:shd w:val="clear" w:fill="FFFFFF"/>
          <w:lang w:eastAsia="zh-CN"/>
        </w:rPr>
        <w:t>：</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3</w:t>
      </w:r>
      <w:r>
        <w:rPr>
          <w:rStyle w:val="7"/>
          <w:rFonts w:hint="eastAsia" w:ascii="宋体" w:hAnsi="宋体" w:eastAsia="宋体" w:cs="宋体"/>
          <w:b w:val="0"/>
          <w:bCs w:val="0"/>
          <w:i w:val="0"/>
          <w:iCs w:val="0"/>
          <w:caps w:val="0"/>
          <w:color w:val="auto"/>
          <w:spacing w:val="0"/>
          <w:sz w:val="24"/>
          <w:szCs w:val="24"/>
          <w:highlight w:val="none"/>
          <w:shd w:val="clear" w:fill="FFFFFF"/>
        </w:rPr>
        <w:t>年</w:t>
      </w:r>
    </w:p>
    <w:p w14:paraId="537EBFD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r>
        <w:rPr>
          <w:rStyle w:val="7"/>
          <w:rFonts w:hint="eastAsia" w:ascii="宋体" w:hAnsi="宋体" w:eastAsia="宋体" w:cs="宋体"/>
          <w:b/>
          <w:bCs/>
          <w:i w:val="0"/>
          <w:iCs w:val="0"/>
          <w:caps w:val="0"/>
          <w:color w:val="auto"/>
          <w:spacing w:val="0"/>
          <w:sz w:val="24"/>
          <w:szCs w:val="24"/>
          <w:highlight w:val="none"/>
          <w:shd w:val="clear" w:fill="FFFFFF"/>
        </w:rPr>
        <w:t>2、付款方式</w:t>
      </w:r>
    </w:p>
    <w:p w14:paraId="7BD6207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lang w:eastAsia="zh-CN"/>
        </w:rPr>
      </w:pPr>
      <w:r>
        <w:rPr>
          <w:rStyle w:val="7"/>
          <w:rFonts w:hint="eastAsia" w:ascii="宋体" w:hAnsi="宋体" w:eastAsia="宋体" w:cs="宋体"/>
          <w:b w:val="0"/>
          <w:bCs w:val="0"/>
          <w:i w:val="0"/>
          <w:iCs w:val="0"/>
          <w:caps w:val="0"/>
          <w:color w:val="auto"/>
          <w:spacing w:val="0"/>
          <w:sz w:val="24"/>
          <w:szCs w:val="24"/>
          <w:highlight w:val="none"/>
          <w:shd w:val="clear" w:fill="FFFFFF"/>
        </w:rPr>
        <w:t>（1）合同签订</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后，采购人</w:t>
      </w:r>
      <w:r>
        <w:rPr>
          <w:rStyle w:val="7"/>
          <w:rFonts w:hint="eastAsia" w:ascii="宋体" w:hAnsi="宋体" w:eastAsia="宋体" w:cs="宋体"/>
          <w:b w:val="0"/>
          <w:bCs w:val="0"/>
          <w:i w:val="0"/>
          <w:iCs w:val="0"/>
          <w:caps w:val="0"/>
          <w:color w:val="auto"/>
          <w:spacing w:val="0"/>
          <w:sz w:val="24"/>
          <w:szCs w:val="24"/>
          <w:highlight w:val="none"/>
          <w:shd w:val="clear" w:fill="FFFFFF"/>
        </w:rPr>
        <w:t>收到发票支付合同总金额100%</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，供应商向采购人提供</w:t>
      </w:r>
      <w:r>
        <w:rPr>
          <w:rStyle w:val="7"/>
          <w:rFonts w:hint="eastAsia" w:ascii="宋体" w:hAnsi="宋体" w:eastAsia="宋体" w:cs="宋体"/>
          <w:b w:val="0"/>
          <w:bCs w:val="0"/>
          <w:i w:val="0"/>
          <w:iCs w:val="0"/>
          <w:caps w:val="0"/>
          <w:color w:val="auto"/>
          <w:spacing w:val="0"/>
          <w:sz w:val="24"/>
          <w:szCs w:val="24"/>
          <w:highlight w:val="none"/>
          <w:shd w:val="clear" w:fill="FFFFFF"/>
        </w:rPr>
        <w:t>5G AR眼镜音视频通讯</w:t>
      </w:r>
      <w:r>
        <w:rPr>
          <w:rStyle w:val="7"/>
          <w:rFonts w:hint="eastAsia" w:ascii="宋体" w:hAnsi="宋体" w:eastAsia="宋体" w:cs="宋体"/>
          <w:b w:val="0"/>
          <w:bCs w:val="0"/>
          <w:i w:val="0"/>
          <w:iCs w:val="0"/>
          <w:caps w:val="0"/>
          <w:color w:val="auto"/>
          <w:spacing w:val="0"/>
          <w:sz w:val="24"/>
          <w:szCs w:val="24"/>
          <w:highlight w:val="none"/>
          <w:shd w:val="clear" w:fill="FFFFFF"/>
          <w:lang w:eastAsia="zh-CN"/>
        </w:rPr>
        <w:t>、</w:t>
      </w:r>
      <w:r>
        <w:rPr>
          <w:rFonts w:hint="eastAsia" w:ascii="宋体" w:hAnsi="宋体" w:eastAsia="宋体" w:cs="宋体"/>
          <w:sz w:val="24"/>
          <w:szCs w:val="24"/>
        </w:rPr>
        <w:t>移动流量</w:t>
      </w:r>
      <w:r>
        <w:rPr>
          <w:rFonts w:hint="eastAsia" w:ascii="宋体" w:hAnsi="宋体" w:eastAsia="宋体" w:cs="宋体"/>
          <w:sz w:val="24"/>
          <w:szCs w:val="24"/>
          <w:lang w:eastAsia="zh-CN"/>
        </w:rPr>
        <w:t>、</w:t>
      </w:r>
      <w:r>
        <w:rPr>
          <w:rFonts w:hint="eastAsia" w:ascii="宋体" w:hAnsi="宋体" w:eastAsia="宋体" w:cs="宋体"/>
          <w:sz w:val="24"/>
          <w:szCs w:val="24"/>
        </w:rPr>
        <w:t>存储</w:t>
      </w:r>
      <w:r>
        <w:rPr>
          <w:rFonts w:hint="eastAsia" w:ascii="宋体" w:hAnsi="宋体" w:eastAsia="宋体" w:cs="宋体"/>
          <w:sz w:val="24"/>
          <w:szCs w:val="24"/>
          <w:lang w:val="en-US" w:eastAsia="zh-CN"/>
        </w:rPr>
        <w:t>下载</w:t>
      </w:r>
      <w:r>
        <w:rPr>
          <w:rStyle w:val="7"/>
          <w:rFonts w:hint="eastAsia" w:ascii="宋体" w:hAnsi="宋体" w:eastAsia="宋体" w:cs="宋体"/>
          <w:b w:val="0"/>
          <w:bCs w:val="0"/>
          <w:i w:val="0"/>
          <w:iCs w:val="0"/>
          <w:caps w:val="0"/>
          <w:color w:val="auto"/>
          <w:spacing w:val="0"/>
          <w:sz w:val="24"/>
          <w:szCs w:val="24"/>
          <w:highlight w:val="none"/>
          <w:shd w:val="clear" w:fill="FFFFFF"/>
        </w:rPr>
        <w:t>服务</w:t>
      </w:r>
      <w:r>
        <w:rPr>
          <w:rStyle w:val="7"/>
          <w:rFonts w:hint="eastAsia" w:ascii="宋体" w:hAnsi="宋体" w:eastAsia="宋体" w:cs="宋体"/>
          <w:b w:val="0"/>
          <w:bCs w:val="0"/>
          <w:i w:val="0"/>
          <w:iCs w:val="0"/>
          <w:caps w:val="0"/>
          <w:color w:val="auto"/>
          <w:spacing w:val="0"/>
          <w:sz w:val="24"/>
          <w:szCs w:val="24"/>
          <w:highlight w:val="none"/>
          <w:shd w:val="clear" w:fill="FFFFFF"/>
          <w:lang w:eastAsia="zh-CN"/>
        </w:rPr>
        <w:t>、</w:t>
      </w:r>
      <w:r>
        <w:rPr>
          <w:rStyle w:val="7"/>
          <w:rFonts w:hint="eastAsia" w:ascii="宋体" w:hAnsi="宋体" w:eastAsia="宋体" w:cs="宋体"/>
          <w:b w:val="0"/>
          <w:bCs w:val="0"/>
          <w:i w:val="0"/>
          <w:iCs w:val="0"/>
          <w:caps w:val="0"/>
          <w:color w:val="auto"/>
          <w:spacing w:val="0"/>
          <w:sz w:val="24"/>
          <w:szCs w:val="24"/>
          <w:highlight w:val="none"/>
          <w:shd w:val="clear" w:fill="FFFFFF"/>
          <w:lang w:val="en-US" w:eastAsia="zh-CN"/>
        </w:rPr>
        <w:t>流量卡服务</w:t>
      </w:r>
      <w:r>
        <w:rPr>
          <w:rStyle w:val="7"/>
          <w:rFonts w:hint="eastAsia" w:ascii="宋体" w:hAnsi="宋体" w:eastAsia="宋体" w:cs="宋体"/>
          <w:b w:val="0"/>
          <w:bCs w:val="0"/>
          <w:i w:val="0"/>
          <w:iCs w:val="0"/>
          <w:caps w:val="0"/>
          <w:color w:val="auto"/>
          <w:spacing w:val="0"/>
          <w:sz w:val="24"/>
          <w:szCs w:val="24"/>
          <w:highlight w:val="none"/>
          <w:shd w:val="clear" w:fill="FFFFFF"/>
          <w:lang w:eastAsia="zh-CN"/>
        </w:rPr>
        <w:t>。</w:t>
      </w:r>
    </w:p>
    <w:p w14:paraId="3A3791E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Style w:val="7"/>
          <w:rFonts w:hint="eastAsia" w:ascii="宋体" w:hAnsi="宋体" w:eastAsia="宋体" w:cs="宋体"/>
          <w:b w:val="0"/>
          <w:bCs w:val="0"/>
          <w:i w:val="0"/>
          <w:iCs w:val="0"/>
          <w:caps w:val="0"/>
          <w:color w:val="auto"/>
          <w:spacing w:val="0"/>
          <w:sz w:val="24"/>
          <w:szCs w:val="24"/>
          <w:highlight w:val="none"/>
          <w:shd w:val="clear" w:fill="FFFFFF"/>
        </w:rPr>
      </w:pPr>
      <w:r>
        <w:rPr>
          <w:rStyle w:val="7"/>
          <w:rFonts w:hint="eastAsia" w:ascii="宋体" w:hAnsi="宋体" w:eastAsia="宋体" w:cs="宋体"/>
          <w:b w:val="0"/>
          <w:bCs w:val="0"/>
          <w:i w:val="0"/>
          <w:iCs w:val="0"/>
          <w:caps w:val="0"/>
          <w:color w:val="auto"/>
          <w:spacing w:val="0"/>
          <w:sz w:val="24"/>
          <w:szCs w:val="24"/>
          <w:highlight w:val="none"/>
          <w:shd w:val="clear" w:fill="FFFFFF"/>
        </w:rPr>
        <w:t>（2）甲方支付款项前，乙方需提供合法有效的全额增值税专用发票。乙方不按要求提供发票的，甲方有权顺延款项的支付时间，并且不因此承担违约责任</w:t>
      </w:r>
    </w:p>
    <w:p w14:paraId="6BCD403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p>
    <w:p w14:paraId="04FECFB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7"/>
          <w:rFonts w:hint="eastAsia" w:ascii="宋体" w:hAnsi="宋体" w:eastAsia="宋体" w:cs="宋体"/>
          <w:b/>
          <w:bCs/>
          <w:i w:val="0"/>
          <w:iCs w:val="0"/>
          <w:caps w:val="0"/>
          <w:color w:val="auto"/>
          <w:spacing w:val="0"/>
          <w:sz w:val="24"/>
          <w:szCs w:val="24"/>
          <w:highlight w:val="none"/>
          <w:shd w:val="clear" w:fill="FFFFFF"/>
        </w:rPr>
      </w:pPr>
    </w:p>
    <w:p w14:paraId="07B63020">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4AD6B"/>
    <w:multiLevelType w:val="singleLevel"/>
    <w:tmpl w:val="0E04AD6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5F07"/>
    <w:rsid w:val="05DB57B8"/>
    <w:rsid w:val="064E6EC7"/>
    <w:rsid w:val="0D1B1ACD"/>
    <w:rsid w:val="0E6A6868"/>
    <w:rsid w:val="123078F5"/>
    <w:rsid w:val="1F035D4D"/>
    <w:rsid w:val="20AF4F37"/>
    <w:rsid w:val="29E7300B"/>
    <w:rsid w:val="2EED2E72"/>
    <w:rsid w:val="31927D00"/>
    <w:rsid w:val="3EE81D5A"/>
    <w:rsid w:val="3EEE0C27"/>
    <w:rsid w:val="43805C0B"/>
    <w:rsid w:val="447E2D10"/>
    <w:rsid w:val="47746AF3"/>
    <w:rsid w:val="47C3256A"/>
    <w:rsid w:val="49090450"/>
    <w:rsid w:val="496F7A1A"/>
    <w:rsid w:val="4C7115C6"/>
    <w:rsid w:val="4D2E492A"/>
    <w:rsid w:val="4EE84187"/>
    <w:rsid w:val="4FC737DC"/>
    <w:rsid w:val="51A0391C"/>
    <w:rsid w:val="54FF095A"/>
    <w:rsid w:val="568476A3"/>
    <w:rsid w:val="56E4497E"/>
    <w:rsid w:val="5A89319F"/>
    <w:rsid w:val="5BA84175"/>
    <w:rsid w:val="69534A28"/>
    <w:rsid w:val="6EED688A"/>
    <w:rsid w:val="6F4879FB"/>
    <w:rsid w:val="75BA64AB"/>
    <w:rsid w:val="76120095"/>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eastAsia="宋体" w:cs="Times New Roman"/>
      <w:spacing w:val="-4"/>
      <w:sz w:val="18"/>
      <w:szCs w:val="20"/>
    </w:rPr>
  </w:style>
  <w:style w:type="paragraph" w:styleId="3">
    <w:name w:val="Body Text First Indent 2"/>
    <w:basedOn w:val="2"/>
    <w:next w:val="1"/>
    <w:qFormat/>
    <w:uiPriority w:val="0"/>
    <w:pPr>
      <w:ind w:firstLine="20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1654</Words>
  <Characters>1695</Characters>
  <Lines>0</Lines>
  <Paragraphs>0</Paragraphs>
  <TotalTime>68</TotalTime>
  <ScaleCrop>false</ScaleCrop>
  <LinksUpToDate>false</LinksUpToDate>
  <CharactersWithSpaces>1699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2025-10-23T06:46:00Z</dcterms:created>
  <dc:creator>Administrator</dc:creator>
  <cp:lastModifiedBy>阮彬烨</cp:lastModifiedBy>
  <dcterms:modified xsi:type="dcterms:W3CDTF">2026-06-29T03:04:08Z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eyJoZGlkIjoiMjJkNjQwNTE3ZTQzYWU2Mzg5MWI0Y2I5ZTliNmJiODYiLCJ1c2VySWQiOiIxMDY2MTA2OTQyIn0=</vt:lpwstr>
  </property>
  <property fmtid="{D5CDD505-2E9C-101B-9397-08002B2CF9AE}" pid="4" name="ICV">
    <vt:lpwstr>9D67F2020184485FA11BC27C2A9450D0_12</vt:lpwstr>
  </property>
</Properties>
</file>