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95F1">
      <w:pPr>
        <w:pStyle w:val="2"/>
        <w:spacing w:before="120" w:beforeLines="50" w:after="120" w:afterLines="50" w:line="360" w:lineRule="auto"/>
        <w:ind w:firstLine="0" w:firstLineChars="0"/>
        <w:jc w:val="left"/>
        <w:rPr>
          <w:rFonts w:hint="eastAsia"/>
        </w:rPr>
      </w:pPr>
      <w:r>
        <w:rPr>
          <w:rFonts w:hint="eastAsia" w:hAnsi="宋体"/>
          <w:b/>
          <w:sz w:val="30"/>
          <w:szCs w:val="30"/>
          <w:lang w:val="en-US" w:eastAsia="zh-CN"/>
        </w:rPr>
        <w:t>附件1</w:t>
      </w:r>
      <w:r>
        <w:rPr>
          <w:rFonts w:hint="eastAsia" w:hAnsi="宋体"/>
          <w:b/>
          <w:sz w:val="30"/>
          <w:szCs w:val="30"/>
        </w:rPr>
        <w:t>采购内容及需求</w:t>
      </w:r>
    </w:p>
    <w:p w14:paraId="45C2E6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6" w:firstLineChars="200"/>
        <w:textAlignment w:val="auto"/>
        <w:rPr>
          <w:rFonts w:hAnsi="宋体"/>
          <w:b/>
          <w:bCs/>
          <w:sz w:val="24"/>
          <w:szCs w:val="24"/>
        </w:rPr>
      </w:pPr>
      <w:bookmarkStart w:id="0" w:name="_Toc258595212"/>
      <w:bookmarkStart w:id="1" w:name="_Toc257799727"/>
      <w:bookmarkStart w:id="2" w:name="_Toc258594148"/>
      <w:bookmarkStart w:id="3" w:name="_Toc374515869"/>
      <w:bookmarkStart w:id="4" w:name="_Toc255974604"/>
      <w:bookmarkStart w:id="5" w:name="_Toc373222961"/>
      <w:bookmarkStart w:id="6" w:name="_Toc373223050"/>
      <w:r>
        <w:rPr>
          <w:rFonts w:hAnsi="宋体"/>
          <w:b/>
          <w:bCs/>
          <w:sz w:val="24"/>
          <w:szCs w:val="24"/>
        </w:rPr>
        <w:t>一、</w:t>
      </w:r>
      <w:r>
        <w:rPr>
          <w:rFonts w:hint="eastAsia" w:hAnsi="宋体"/>
          <w:b/>
          <w:bCs/>
          <w:sz w:val="24"/>
          <w:szCs w:val="24"/>
        </w:rPr>
        <w:t>项目概况</w:t>
      </w:r>
    </w:p>
    <w:p w14:paraId="752D7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both"/>
        <w:textAlignment w:val="auto"/>
        <w:rPr>
          <w:rFonts w:hint="eastAsia" w:ascii="Times New Roman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cs="Times New Roman"/>
          <w:bCs/>
          <w:color w:val="auto"/>
          <w:kern w:val="2"/>
          <w:sz w:val="24"/>
          <w:szCs w:val="24"/>
          <w:lang w:val="en-US" w:eastAsia="zh-CN" w:bidi="ar-SA"/>
        </w:rPr>
        <w:t>项目主体实力雄厚，兼具多重优质资质与荣誉，既是全国高校双带头人教师党支部书记工作室创建单位，同时获评省级巾帼文明岗与青年文明号。为系统梳理并生动呈现对应科室的发展历程与党建工作特色和成果，现计划启动党建文化墙项目建设。本项目旨在通过系统化规划、艺术化设计与空间化呈现，打造一处集 “党建成果展示、学科特色宣传、先进文化传播” 三大功能于一体的特色文化阵地，进一步强化党建引领作用，彰显科室综合实力与文化底蕴。现面向社会公开开展招标工作，诚邀国内具备广告设计类或装饰工程类相关</w:t>
      </w:r>
      <w:r>
        <w:rPr>
          <w:rFonts w:hint="eastAsia" w:cs="Times New Roman"/>
          <w:bCs/>
          <w:color w:val="auto"/>
          <w:kern w:val="2"/>
          <w:sz w:val="24"/>
          <w:szCs w:val="24"/>
          <w:lang w:val="en-US" w:eastAsia="zh-CN" w:bidi="ar-SA"/>
        </w:rPr>
        <w:t>经验</w:t>
      </w:r>
      <w:r>
        <w:rPr>
          <w:rFonts w:hint="eastAsia" w:ascii="Times New Roman" w:cs="Times New Roman"/>
          <w:bCs/>
          <w:color w:val="auto"/>
          <w:kern w:val="2"/>
          <w:sz w:val="24"/>
          <w:szCs w:val="24"/>
          <w:lang w:val="en-US" w:eastAsia="zh-CN" w:bidi="ar-SA"/>
        </w:rPr>
        <w:t>的供应商积极参与，共同推进项目落地，助力打造高质量党建文化展示空间。</w:t>
      </w:r>
    </w:p>
    <w:p w14:paraId="55CAC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  <w:t>项</w:t>
      </w:r>
      <w:r>
        <w:rPr>
          <w:rFonts w:hint="eastAsia" w:ascii="Times New Roman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目名称：党建文化墙</w:t>
      </w:r>
      <w:r>
        <w:rPr>
          <w:rFonts w:hint="eastAsia" w:cs="Times New Roman"/>
          <w:bCs/>
          <w:color w:val="auto"/>
          <w:kern w:val="2"/>
          <w:sz w:val="24"/>
          <w:szCs w:val="24"/>
          <w:lang w:val="en-US" w:eastAsia="zh-CN" w:bidi="ar-SA"/>
        </w:rPr>
        <w:t>设计制作</w:t>
      </w:r>
    </w:p>
    <w:p w14:paraId="6DAF4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服务期限和预算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  <w:t>：</w:t>
      </w:r>
    </w:p>
    <w:tbl>
      <w:tblPr>
        <w:tblStyle w:val="6"/>
        <w:tblW w:w="45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3425"/>
        <w:gridCol w:w="1340"/>
        <w:gridCol w:w="1157"/>
        <w:gridCol w:w="964"/>
      </w:tblGrid>
      <w:tr w14:paraId="1503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48EAE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eastAsia="宋体" w:cs="宋体"/>
                <w:b/>
                <w:color w:val="auto"/>
                <w:highlight w:val="none"/>
              </w:rPr>
            </w:pPr>
            <w:r>
              <w:rPr>
                <w:rFonts w:hint="eastAsia" w:eastAsia="宋体" w:cs="宋体"/>
                <w:b/>
                <w:color w:val="auto"/>
                <w:highlight w:val="none"/>
              </w:rPr>
              <w:t>序号</w:t>
            </w:r>
          </w:p>
        </w:tc>
        <w:tc>
          <w:tcPr>
            <w:tcW w:w="22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0CF5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eastAsia="宋体" w:cs="宋体"/>
                <w:b/>
                <w:color w:val="auto"/>
                <w:highlight w:val="none"/>
              </w:rPr>
            </w:pPr>
            <w:r>
              <w:rPr>
                <w:rFonts w:hint="eastAsia" w:eastAsia="宋体" w:cs="宋体"/>
                <w:b/>
                <w:color w:val="auto"/>
                <w:highlight w:val="none"/>
              </w:rPr>
              <w:t>标项内容</w:t>
            </w:r>
          </w:p>
        </w:tc>
        <w:tc>
          <w:tcPr>
            <w:tcW w:w="8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2A5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eastAsia="宋体" w:cs="宋体"/>
                <w:b/>
                <w:color w:val="auto"/>
                <w:highlight w:val="none"/>
              </w:rPr>
            </w:pPr>
            <w:r>
              <w:rPr>
                <w:rFonts w:hint="eastAsia" w:eastAsia="宋体" w:cs="宋体"/>
                <w:b/>
                <w:color w:val="auto"/>
                <w:highlight w:val="none"/>
              </w:rPr>
              <w:t>服务期</w:t>
            </w:r>
          </w:p>
        </w:tc>
        <w:tc>
          <w:tcPr>
            <w:tcW w:w="7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BA1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eastAsia="宋体" w:cs="宋体"/>
                <w:b/>
                <w:color w:val="auto"/>
                <w:highlight w:val="none"/>
              </w:rPr>
            </w:pPr>
            <w:r>
              <w:rPr>
                <w:rFonts w:hint="eastAsia" w:eastAsia="宋体" w:cs="宋体"/>
                <w:b/>
                <w:color w:val="auto"/>
                <w:highlight w:val="none"/>
              </w:rPr>
              <w:t>预算</w:t>
            </w:r>
          </w:p>
        </w:tc>
        <w:tc>
          <w:tcPr>
            <w:tcW w:w="6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9B24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eastAsia="宋体" w:cs="宋体"/>
                <w:b/>
                <w:color w:val="auto"/>
                <w:highlight w:val="none"/>
              </w:rPr>
            </w:pPr>
            <w:r>
              <w:rPr>
                <w:rFonts w:hint="eastAsia" w:eastAsia="宋体" w:cs="宋体"/>
                <w:b/>
                <w:color w:val="auto"/>
                <w:highlight w:val="none"/>
              </w:rPr>
              <w:t>入围</w:t>
            </w:r>
          </w:p>
        </w:tc>
      </w:tr>
      <w:tr w14:paraId="5C92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C362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EE0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党建文化墙</w:t>
            </w:r>
            <w:r>
              <w:rPr>
                <w:color w:val="auto"/>
              </w:rPr>
              <w:t>设计制作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2B3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个月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6A0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4.9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w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7EE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1家</w:t>
            </w:r>
          </w:p>
        </w:tc>
      </w:tr>
    </w:tbl>
    <w:p w14:paraId="514910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lang w:val="en-US" w:eastAsia="zh-CN"/>
        </w:rPr>
      </w:pPr>
    </w:p>
    <w:p w14:paraId="586177D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6" w:firstLineChars="200"/>
        <w:textAlignment w:val="auto"/>
        <w:rPr>
          <w:rFonts w:hint="eastAsia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sz w:val="24"/>
          <w:szCs w:val="24"/>
          <w:lang w:val="en-US" w:eastAsia="zh-CN"/>
        </w:rPr>
        <w:t>采购内容</w:t>
      </w:r>
    </w:p>
    <w:p w14:paraId="2F3BA4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Times New Roman" w:hAnsi="宋体" w:eastAsia="宋体" w:cs="Times New Roman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宋体" w:eastAsia="宋体" w:cs="Times New Roman"/>
          <w:bCs/>
          <w:color w:val="auto"/>
          <w:spacing w:val="0"/>
          <w:kern w:val="2"/>
          <w:sz w:val="24"/>
          <w:szCs w:val="24"/>
          <w:lang w:val="en-US" w:eastAsia="zh-CN" w:bidi="ar-SA"/>
        </w:rPr>
        <w:t>本项目为党建文化墙</w:t>
      </w:r>
      <w:r>
        <w:rPr>
          <w:rFonts w:hint="eastAsia" w:ascii="Times New Roman" w:hAnsi="宋体" w:cs="Times New Roman"/>
          <w:bCs/>
          <w:color w:val="auto"/>
          <w:spacing w:val="0"/>
          <w:kern w:val="2"/>
          <w:sz w:val="24"/>
          <w:szCs w:val="24"/>
          <w:lang w:val="en-US" w:eastAsia="zh-CN" w:bidi="ar-SA"/>
        </w:rPr>
        <w:t>设计制作</w:t>
      </w:r>
      <w:bookmarkStart w:id="7" w:name="_GoBack"/>
      <w:bookmarkEnd w:id="7"/>
      <w:r>
        <w:rPr>
          <w:rFonts w:hint="eastAsia" w:ascii="Times New Roman" w:hAnsi="宋体" w:eastAsia="宋体" w:cs="Times New Roman"/>
          <w:bCs/>
          <w:color w:val="auto"/>
          <w:spacing w:val="0"/>
          <w:kern w:val="2"/>
          <w:sz w:val="24"/>
          <w:szCs w:val="24"/>
          <w:lang w:val="en-US" w:eastAsia="zh-CN" w:bidi="ar-SA"/>
        </w:rPr>
        <w:t>，涉及采购人指定的5个区域，分别为：科室大厅、长廊通道、一层楼梯区域、示教室门口空白墙、党员之家（含部分内容更新）。各区域具体改造面积需由供应商联系采购人参与现场勘测确认。所有改造需符合党建宣传规范，施工中不得破坏原有建筑结构及设施，完工后需清理现场垃圾并通过采购人验收。</w:t>
      </w:r>
    </w:p>
    <w:p w14:paraId="2E718A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6" w:firstLineChars="200"/>
        <w:textAlignment w:val="auto"/>
        <w:rPr>
          <w:rFonts w:hint="eastAsia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hAnsi="宋体"/>
          <w:b/>
          <w:bCs w:val="0"/>
          <w:sz w:val="24"/>
          <w:szCs w:val="24"/>
          <w:lang w:val="en-US" w:eastAsia="zh-CN"/>
        </w:rPr>
        <w:t>（一）大厅改造</w:t>
      </w:r>
    </w:p>
    <w:p w14:paraId="03FDA6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1、结合该项目主体的科室功能定位与视觉形象，打造兼具引导性、宣传性的空间装饰，需包含但不限于服务流程指引、科室核心价值观展示、知识科普等内容板块。</w:t>
      </w:r>
    </w:p>
    <w:p w14:paraId="60A2CF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2、可采用文化墙、立体标识、灯箱、亚克力展板等形式，需与大厅现有装修风格、色彩体系相协调，不得破坏原有建筑结构及设施。</w:t>
      </w:r>
    </w:p>
    <w:p w14:paraId="36DFEE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（二）长廊通道改造</w:t>
      </w:r>
    </w:p>
    <w:p w14:paraId="5AD93E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1、突出“党建引领  中西结合  特色鲜明”原则，强化通道的引导功能，同时融入科室文化元素。在通道两侧空白墙面设置小型文化展板，内容可包含医护人员风采、患者康复案例、医疗健康小常识等（具体内容框架由投标人提供，细节需待支部协商确定后深化）</w:t>
      </w:r>
    </w:p>
    <w:p w14:paraId="25BAAB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2、医疗健康小常识板块需预留内容更新接口，接口类型限定为磁吸式、插槽式等可便捷更换结构，更换时无需破坏展板主体，供应商需在投标文件中说明接口设计方案。</w:t>
      </w:r>
    </w:p>
    <w:p w14:paraId="34657F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（三）楼梯改造</w:t>
      </w:r>
    </w:p>
    <w:p w14:paraId="0D0C18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1、利用楼梯踏步、墙面空间，打造“垂直文化走廊”，实现“移步见景”的宣传效果，同时保障楼梯通行安全。</w:t>
      </w:r>
    </w:p>
    <w:p w14:paraId="429CF5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highlight w:val="none"/>
          <w:lang w:val="en-US" w:eastAsia="zh-CN"/>
        </w:rPr>
        <w:t>2、可在踏步立面设置简短标语、符号标识（如医疗相关图标、党建核心关键词）。</w:t>
      </w:r>
    </w:p>
    <w:p w14:paraId="0BDDC1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3、在楼梯转角墙面、平台墙面设置文化展板或立体装饰，内容围绕学科发展历程、党建与业务融合成果等。</w:t>
      </w:r>
    </w:p>
    <w:p w14:paraId="6DE19C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（四）示教室门口墙壁改造</w:t>
      </w:r>
    </w:p>
    <w:p w14:paraId="6111A6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1、设计党建、巾帼文明岗和青年文明号三者合一的名称标识，醒目且与示教室整体风格统一。</w:t>
      </w:r>
    </w:p>
    <w:p w14:paraId="73C65B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default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2、设计示教室相关制度汇总，需预留内容更新接口（同（二）2款接口要求），支持后期规则调整更换，接口结构需在投标文件中说明。</w:t>
      </w:r>
    </w:p>
    <w:p w14:paraId="17CC0D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（五）党员之家改造</w:t>
      </w:r>
    </w:p>
    <w:p w14:paraId="040EA9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完成党员之家基础改造，主要是替换原有可移动素材，同时设计一个区域用于展示医院党建荣誉，包含共建单位赠送的锦旗和奖牌。费用包含在总报价中。</w:t>
      </w:r>
    </w:p>
    <w:p w14:paraId="7ACED6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6" w:firstLineChars="200"/>
        <w:textAlignment w:val="auto"/>
        <w:rPr>
          <w:rFonts w:hint="eastAsia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hAnsi="宋体"/>
          <w:b/>
          <w:bCs w:val="0"/>
          <w:sz w:val="24"/>
          <w:szCs w:val="24"/>
          <w:lang w:val="en-US" w:eastAsia="zh-CN"/>
        </w:rPr>
        <w:t>三、服务要求</w:t>
      </w:r>
    </w:p>
    <w:p w14:paraId="6E208E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1、专业团队：核心成员需具备3年及以上党建文化建设、荣誉标识体系设计经验，</w:t>
      </w:r>
      <w:r>
        <w:rPr>
          <w:rFonts w:hint="eastAsia" w:hAnsi="宋体"/>
          <w:bCs/>
          <w:sz w:val="24"/>
          <w:szCs w:val="24"/>
          <w:highlight w:val="none"/>
          <w:lang w:val="en-US" w:eastAsia="zh-CN"/>
        </w:rPr>
        <w:t>近2年内有相关党建文化墙改造落地案例</w:t>
      </w:r>
      <w:r>
        <w:rPr>
          <w:rFonts w:hint="eastAsia" w:hAnsi="宋体"/>
          <w:bCs/>
          <w:sz w:val="24"/>
          <w:szCs w:val="24"/>
          <w:lang w:val="en-US" w:eastAsia="zh-CN"/>
        </w:rPr>
        <w:t>。平面素材印刷分辨率≥300dpi，5米外可清晰读，字体字号需采购人确认。除设计方案外，还需参与内容共创，围绕全国高校双带头人党支部创建目标，提炼党建口号、梳理党业融合案例，形成兼具展示与传播性的内容体系。</w:t>
      </w:r>
    </w:p>
    <w:p w14:paraId="32D49B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2、创意独特：设计方案需突破传统同质化呈现，以创新手法精准传达党支部核心理念与特色。需结合医疗场景，将党建元素与医疗特色符号有机融合，打造专属视觉风格，确保方案既能凸显党支部引领作用，又能体现医疗专业属性，避免千篇一律的设计模式。</w:t>
      </w:r>
    </w:p>
    <w:p w14:paraId="27F217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3、安全保障：所用标识板材、黏合剂、涂料等材料，需严格符合国家环保与消防安全标准。必须确保材料无毒、无异味、具备阻燃特性。从材料选型到进场核验，全程把控质量，杜绝有害物质释放风险，保障医护人员与患者安全。</w:t>
      </w:r>
    </w:p>
    <w:p w14:paraId="4E7588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4、售后服务：提供2年的质保服务，质保期内如出现标识褪色、脱落、板材开裂等质量问题，需在接到招标人通知后2个工作日内响应，5个工作日内完成维修或更换。</w:t>
      </w:r>
    </w:p>
    <w:p w14:paraId="3208ED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6" w:firstLineChars="200"/>
        <w:textAlignment w:val="auto"/>
        <w:rPr>
          <w:rFonts w:hint="eastAsia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hAnsi="宋体"/>
          <w:b/>
          <w:bCs w:val="0"/>
          <w:sz w:val="24"/>
          <w:szCs w:val="24"/>
          <w:lang w:val="en-US" w:eastAsia="zh-CN"/>
        </w:rPr>
        <w:t>四、商务要求</w:t>
      </w:r>
    </w:p>
    <w:p w14:paraId="7656D9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1、服务期：合同签订生效后1个月。</w:t>
      </w:r>
    </w:p>
    <w:p w14:paraId="79934E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2、付款方式：合同付款方式为按进度付款</w:t>
      </w:r>
      <w:r>
        <w:rPr>
          <w:rFonts w:hint="eastAsia" w:hAnsi="宋体"/>
          <w:bCs/>
          <w:sz w:val="24"/>
          <w:szCs w:val="24"/>
          <w:lang w:eastAsia="zh-CN"/>
        </w:rPr>
        <w:t>。合同签订生效后，供应商完成所有的设计后，采购人向供应商支付合同总价的</w:t>
      </w:r>
      <w:r>
        <w:rPr>
          <w:rFonts w:hint="eastAsia" w:hAnsi="宋体"/>
          <w:bCs/>
          <w:sz w:val="24"/>
          <w:szCs w:val="24"/>
          <w:lang w:val="en-US" w:eastAsia="zh-CN"/>
        </w:rPr>
        <w:t>3</w:t>
      </w:r>
      <w:r>
        <w:rPr>
          <w:rFonts w:hint="eastAsia" w:hAnsi="宋体"/>
          <w:bCs/>
          <w:sz w:val="24"/>
          <w:szCs w:val="24"/>
          <w:lang w:eastAsia="zh-CN"/>
        </w:rPr>
        <w:t>0%</w:t>
      </w:r>
      <w:r>
        <w:rPr>
          <w:rFonts w:hint="eastAsia" w:hAnsi="宋体"/>
          <w:bCs/>
          <w:sz w:val="24"/>
          <w:szCs w:val="24"/>
        </w:rPr>
        <w:t>。项目验收</w:t>
      </w:r>
      <w:r>
        <w:rPr>
          <w:rFonts w:hint="eastAsia" w:hAnsi="宋体"/>
          <w:bCs/>
          <w:sz w:val="24"/>
          <w:szCs w:val="24"/>
          <w:lang w:eastAsia="zh-CN"/>
        </w:rPr>
        <w:t>合格并</w:t>
      </w:r>
      <w:r>
        <w:rPr>
          <w:rFonts w:hint="eastAsia" w:hAnsi="宋体"/>
          <w:bCs/>
          <w:sz w:val="24"/>
          <w:szCs w:val="24"/>
        </w:rPr>
        <w:t>交付后，采购人向供应商支付</w:t>
      </w:r>
      <w:r>
        <w:rPr>
          <w:rFonts w:hint="eastAsia" w:hAnsi="宋体"/>
          <w:bCs/>
          <w:sz w:val="24"/>
          <w:szCs w:val="24"/>
          <w:lang w:eastAsia="zh-CN"/>
        </w:rPr>
        <w:t>至</w:t>
      </w:r>
      <w:r>
        <w:rPr>
          <w:rFonts w:hint="eastAsia" w:hAnsi="宋体"/>
          <w:bCs/>
          <w:sz w:val="24"/>
          <w:szCs w:val="24"/>
        </w:rPr>
        <w:t>合同总价的</w:t>
      </w:r>
      <w:r>
        <w:rPr>
          <w:rFonts w:hint="eastAsia" w:hAnsi="宋体"/>
          <w:bCs/>
          <w:sz w:val="24"/>
          <w:szCs w:val="24"/>
          <w:lang w:val="en-US" w:eastAsia="zh-CN"/>
        </w:rPr>
        <w:t>100</w:t>
      </w:r>
      <w:r>
        <w:rPr>
          <w:rFonts w:hint="eastAsia" w:hAnsi="宋体"/>
          <w:bCs/>
          <w:sz w:val="24"/>
          <w:szCs w:val="24"/>
        </w:rPr>
        <w:t>%。</w:t>
      </w:r>
      <w:r>
        <w:rPr>
          <w:rFonts w:hint="eastAsia" w:hAnsi="宋体"/>
          <w:bCs/>
          <w:sz w:val="24"/>
          <w:szCs w:val="24"/>
          <w:lang w:eastAsia="zh-CN"/>
        </w:rPr>
        <w:t>每次结算前</w:t>
      </w:r>
      <w:r>
        <w:rPr>
          <w:rFonts w:hint="eastAsia" w:hAnsi="宋体"/>
          <w:bCs/>
          <w:sz w:val="24"/>
          <w:szCs w:val="24"/>
        </w:rPr>
        <w:t>供应商开具符合要求的发票，采购人自</w:t>
      </w:r>
      <w:r>
        <w:rPr>
          <w:rFonts w:hint="eastAsia" w:hAnsi="宋体"/>
          <w:bCs/>
          <w:sz w:val="24"/>
          <w:szCs w:val="24"/>
          <w:lang w:eastAsia="zh-CN"/>
        </w:rPr>
        <w:t>收</w:t>
      </w:r>
      <w:r>
        <w:rPr>
          <w:rFonts w:hint="eastAsia" w:hAnsi="宋体"/>
          <w:bCs/>
          <w:sz w:val="24"/>
          <w:szCs w:val="24"/>
        </w:rPr>
        <w:t>到发票</w:t>
      </w:r>
      <w:r>
        <w:rPr>
          <w:rFonts w:hint="eastAsia" w:hAnsi="宋体"/>
          <w:bCs/>
          <w:sz w:val="24"/>
          <w:szCs w:val="24"/>
          <w:lang w:eastAsia="zh-CN"/>
        </w:rPr>
        <w:t>之日起</w:t>
      </w:r>
      <w:r>
        <w:rPr>
          <w:rFonts w:hint="eastAsia" w:hAnsi="宋体"/>
          <w:bCs/>
          <w:sz w:val="24"/>
          <w:szCs w:val="24"/>
          <w:highlight w:val="none"/>
          <w:lang w:val="en-US" w:eastAsia="zh-CN"/>
        </w:rPr>
        <w:t>15个工作</w:t>
      </w:r>
      <w:r>
        <w:rPr>
          <w:rFonts w:hint="eastAsia" w:hAnsi="宋体"/>
          <w:bCs/>
          <w:sz w:val="24"/>
          <w:szCs w:val="24"/>
          <w:highlight w:val="none"/>
        </w:rPr>
        <w:t>日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内付款</w:t>
      </w:r>
      <w:r>
        <w:rPr>
          <w:rFonts w:hint="eastAsia" w:hAnsi="宋体"/>
          <w:bCs/>
          <w:sz w:val="24"/>
          <w:szCs w:val="24"/>
        </w:rPr>
        <w:t>。</w:t>
      </w:r>
    </w:p>
    <w:p w14:paraId="370BA6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</w:pPr>
      <w:r>
        <w:rPr>
          <w:rFonts w:hint="eastAsia" w:hAnsi="宋体"/>
          <w:bCs/>
          <w:sz w:val="24"/>
          <w:szCs w:val="24"/>
        </w:rPr>
        <w:t>3、报价方式：本次报价方式为总价包干</w:t>
      </w:r>
      <w:r>
        <w:rPr>
          <w:rFonts w:hAnsi="宋体"/>
          <w:bCs/>
          <w:sz w:val="24"/>
          <w:szCs w:val="24"/>
        </w:rPr>
        <w:t>。报价应包括本项目整个服务期所需的人工</w:t>
      </w:r>
      <w:r>
        <w:rPr>
          <w:rFonts w:hint="eastAsia" w:hAnsi="宋体"/>
          <w:bCs/>
          <w:sz w:val="24"/>
          <w:szCs w:val="24"/>
          <w:lang w:eastAsia="zh-CN"/>
        </w:rPr>
        <w:t>费</w:t>
      </w:r>
      <w:r>
        <w:rPr>
          <w:rFonts w:hAnsi="宋体"/>
          <w:bCs/>
          <w:sz w:val="24"/>
          <w:szCs w:val="24"/>
        </w:rPr>
        <w:t>、住宿</w:t>
      </w:r>
      <w:r>
        <w:rPr>
          <w:rFonts w:hint="eastAsia" w:hAnsi="宋体"/>
          <w:bCs/>
          <w:sz w:val="24"/>
          <w:szCs w:val="24"/>
          <w:lang w:eastAsia="zh-CN"/>
        </w:rPr>
        <w:t>费</w:t>
      </w:r>
      <w:r>
        <w:rPr>
          <w:rFonts w:hAnsi="宋体"/>
          <w:bCs/>
          <w:sz w:val="24"/>
          <w:szCs w:val="24"/>
        </w:rPr>
        <w:t>、餐旅</w:t>
      </w:r>
      <w:r>
        <w:rPr>
          <w:rFonts w:hint="eastAsia" w:hAnsi="宋体"/>
          <w:bCs/>
          <w:sz w:val="24"/>
          <w:szCs w:val="24"/>
          <w:lang w:eastAsia="zh-CN"/>
        </w:rPr>
        <w:t>费</w:t>
      </w:r>
      <w:r>
        <w:rPr>
          <w:rFonts w:hAnsi="宋体"/>
          <w:bCs/>
          <w:sz w:val="24"/>
          <w:szCs w:val="24"/>
        </w:rPr>
        <w:t>、设备</w:t>
      </w:r>
      <w:r>
        <w:rPr>
          <w:rFonts w:hint="eastAsia" w:hAnsi="宋体"/>
          <w:bCs/>
          <w:sz w:val="24"/>
          <w:szCs w:val="24"/>
          <w:lang w:eastAsia="zh-CN"/>
        </w:rPr>
        <w:t>费</w:t>
      </w:r>
      <w:r>
        <w:rPr>
          <w:rFonts w:hAnsi="宋体"/>
          <w:bCs/>
          <w:sz w:val="24"/>
          <w:szCs w:val="24"/>
        </w:rPr>
        <w:t>、</w:t>
      </w:r>
      <w:r>
        <w:rPr>
          <w:rFonts w:hint="eastAsia" w:ascii="宋体" w:hAnsi="宋体"/>
          <w:b w:val="0"/>
          <w:bCs/>
          <w:color w:val="auto"/>
          <w:sz w:val="24"/>
          <w:highlight w:val="none"/>
        </w:rPr>
        <w:t>制作费、</w:t>
      </w:r>
      <w:r>
        <w:rPr>
          <w:rFonts w:hAnsi="宋体"/>
          <w:bCs/>
          <w:sz w:val="24"/>
          <w:szCs w:val="24"/>
        </w:rPr>
        <w:t>保险</w:t>
      </w:r>
      <w:r>
        <w:rPr>
          <w:rFonts w:hint="eastAsia" w:hAnsi="宋体"/>
          <w:bCs/>
          <w:sz w:val="24"/>
          <w:szCs w:val="24"/>
          <w:lang w:eastAsia="zh-CN"/>
        </w:rPr>
        <w:t>费</w:t>
      </w:r>
      <w:r>
        <w:rPr>
          <w:rFonts w:hAnsi="宋体"/>
          <w:bCs/>
          <w:sz w:val="24"/>
          <w:szCs w:val="24"/>
        </w:rPr>
        <w:t>、交通</w:t>
      </w:r>
      <w:r>
        <w:rPr>
          <w:rFonts w:hint="eastAsia" w:hAnsi="宋体"/>
          <w:bCs/>
          <w:sz w:val="24"/>
          <w:szCs w:val="24"/>
          <w:lang w:eastAsia="zh-CN"/>
        </w:rPr>
        <w:t>费</w:t>
      </w:r>
      <w:r>
        <w:rPr>
          <w:rFonts w:hAnsi="宋体"/>
          <w:bCs/>
          <w:sz w:val="24"/>
          <w:szCs w:val="24"/>
        </w:rPr>
        <w:t>、利润、税金（包含须由</w:t>
      </w:r>
      <w:r>
        <w:rPr>
          <w:rFonts w:hint="eastAsia" w:hAnsi="宋体"/>
          <w:bCs/>
          <w:sz w:val="24"/>
          <w:szCs w:val="24"/>
        </w:rPr>
        <w:t>供应商</w:t>
      </w:r>
      <w:r>
        <w:rPr>
          <w:rFonts w:hAnsi="宋体"/>
          <w:bCs/>
          <w:sz w:val="24"/>
          <w:szCs w:val="24"/>
        </w:rPr>
        <w:t>承担的各种税费）及潜在可能涉及的一切费用</w:t>
      </w:r>
      <w:r>
        <w:rPr>
          <w:rFonts w:hint="eastAsia" w:hAnsi="宋体"/>
          <w:bCs/>
          <w:sz w:val="24"/>
          <w:szCs w:val="24"/>
          <w:lang w:eastAsia="zh-CN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p w14:paraId="1C4F7B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3A68A"/>
    <w:multiLevelType w:val="singleLevel"/>
    <w:tmpl w:val="6073A6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WVjYjk5NmJlMzJiZGM5OTRiNTc1YTI5NTA0ZWQifQ=="/>
  </w:docVars>
  <w:rsids>
    <w:rsidRoot w:val="00000000"/>
    <w:rsid w:val="09427DF2"/>
    <w:rsid w:val="1C75442D"/>
    <w:rsid w:val="1E962C29"/>
    <w:rsid w:val="228E1202"/>
    <w:rsid w:val="2CDA6D3B"/>
    <w:rsid w:val="2FF30C1D"/>
    <w:rsid w:val="3284306D"/>
    <w:rsid w:val="459F41A6"/>
    <w:rsid w:val="65284A61"/>
    <w:rsid w:val="731A03C5"/>
    <w:rsid w:val="7A4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1859</Words>
  <Characters>1873</Characters>
  <Lines>0</Lines>
  <Paragraphs>0</Paragraphs>
  <TotalTime>0</TotalTime>
  <ScaleCrop>false</ScaleCrop>
  <LinksUpToDate>false</LinksUpToDate>
  <CharactersWithSpaces>1879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2024-08-08T06:24:00Z</dcterms:created>
  <dc:creator>Administrator</dc:creator>
  <cp:lastModifiedBy>Daisy</cp:lastModifiedBy>
  <dcterms:modified xsi:type="dcterms:W3CDTF">2025-09-25T06:51:05Z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FF10E283D95F457BAFB8C7B82A9EFA2A_12</vt:lpwstr>
  </property>
  <property fmtid="{D5CDD505-2E9C-101B-9397-08002B2CF9AE}" pid="4" name="KSOTemplateDocerSaveRecord">
    <vt:lpwstr>eyJoZGlkIjoiNmU5NjliYWJkYTM5OGM4MDBkNmU4ZGQzNTlhN2M1Y2IiLCJ1c2VySWQiOiI0MzQ5MTUyMDUifQ==</vt:lpwstr>
  </property>
</Properties>
</file>