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19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 xml:space="preserve">附件1 </w:t>
      </w:r>
      <w:r>
        <w:rPr>
          <w:rFonts w:hint="eastAsia" w:hAnsi="宋体"/>
          <w:b/>
          <w:sz w:val="30"/>
          <w:szCs w:val="30"/>
        </w:rPr>
        <w:t>采购内容及需求</w:t>
      </w:r>
    </w:p>
    <w:p w14:paraId="49FC15C9">
      <w:pPr>
        <w:spacing w:line="360" w:lineRule="auto"/>
        <w:rPr>
          <w:rFonts w:hint="eastAsia" w:asciiTheme="minorEastAsia" w:hAnsiTheme="minorEastAsia" w:cstheme="minorEastAsia"/>
          <w:caps/>
          <w:sz w:val="24"/>
          <w:szCs w:val="24"/>
        </w:rPr>
      </w:pPr>
      <w:bookmarkStart w:id="0" w:name="_GoBack"/>
      <w:bookmarkEnd w:id="0"/>
    </w:p>
    <w:p w14:paraId="74E26793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一、项目概况</w:t>
      </w:r>
    </w:p>
    <w:p w14:paraId="5392CCAB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</w:rPr>
        <w:t>项目名称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eastAsia="zh-CN"/>
        </w:rPr>
        <w:t>2025年度老年类专业报宣传版面服务项目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</w:rPr>
        <w:t>。</w:t>
      </w:r>
    </w:p>
    <w:p w14:paraId="619EB695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2、服务</w:t>
      </w:r>
      <w:r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  <w:t>期限和预算：</w:t>
      </w:r>
    </w:p>
    <w:tbl>
      <w:tblPr>
        <w:tblStyle w:val="7"/>
        <w:tblW w:w="50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720"/>
        <w:gridCol w:w="1408"/>
        <w:gridCol w:w="1226"/>
        <w:gridCol w:w="2417"/>
      </w:tblGrid>
      <w:tr w14:paraId="63BB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0E3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A3D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标项内容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2D6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7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254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预算</w:t>
            </w:r>
          </w:p>
        </w:tc>
        <w:tc>
          <w:tcPr>
            <w:tcW w:w="14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9E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入围</w:t>
            </w:r>
          </w:p>
        </w:tc>
      </w:tr>
      <w:tr w14:paraId="00CF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0D0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1F4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napToGrid w:val="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aps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aps/>
                <w:snapToGrid w:val="0"/>
                <w:kern w:val="0"/>
                <w:sz w:val="24"/>
                <w:szCs w:val="24"/>
                <w:lang w:val="en-US" w:eastAsia="zh-CN"/>
              </w:rPr>
              <w:t>年度老年类专业报宣传版面服务项目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053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11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4万</w:t>
            </w:r>
          </w:p>
        </w:tc>
        <w:tc>
          <w:tcPr>
            <w:tcW w:w="1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490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1家</w:t>
            </w:r>
          </w:p>
        </w:tc>
      </w:tr>
    </w:tbl>
    <w:p w14:paraId="7F6C0F57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3、拟采用采购方式：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竞争性磋商（参照）</w:t>
      </w:r>
    </w:p>
    <w:p w14:paraId="2AE78960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/>
          <w:spacing w:val="0"/>
          <w:sz w:val="24"/>
          <w:szCs w:val="24"/>
          <w:shd w:val="clear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项目背景：</w:t>
      </w:r>
    </w:p>
    <w:p w14:paraId="525EBE66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b w:val="0"/>
          <w:cap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aps/>
          <w:sz w:val="24"/>
          <w:szCs w:val="24"/>
          <w:highlight w:val="none"/>
        </w:rPr>
        <w:t>为助力医院全优服务体系打造，树立老年友善型医院品牌形象，精准针对老年群体进行推广宣传，进一步扩大医院社会影响力，拟选择一家老年类专业报，采购</w:t>
      </w:r>
      <w:r>
        <w:rPr>
          <w:rFonts w:hint="eastAsia" w:asciiTheme="minorEastAsia" w:hAnsiTheme="minorEastAsia" w:eastAsiaTheme="minorEastAsia" w:cstheme="minorEastAsia"/>
          <w:cap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aps/>
          <w:sz w:val="24"/>
          <w:szCs w:val="24"/>
          <w:highlight w:val="none"/>
        </w:rPr>
        <w:t>个报纸宣传版面。项目服务期1年，预算</w:t>
      </w:r>
      <w:r>
        <w:rPr>
          <w:rFonts w:hint="eastAsia" w:asciiTheme="minorEastAsia" w:hAnsiTheme="minorEastAsia" w:eastAsiaTheme="minorEastAsia" w:cstheme="minorEastAsia"/>
          <w:caps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aps/>
          <w:sz w:val="24"/>
          <w:szCs w:val="24"/>
          <w:highlight w:val="none"/>
        </w:rPr>
        <w:t>万元，从宣传部部门年度预算列支。</w:t>
      </w:r>
    </w:p>
    <w:p w14:paraId="3832F2B6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4"/>
        </w:rPr>
      </w:pPr>
    </w:p>
    <w:p w14:paraId="7A03312F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二、</w:t>
      </w:r>
      <w:r>
        <w:rPr>
          <w:rFonts w:hint="eastAsia" w:asciiTheme="minorEastAsia" w:hAnsiTheme="minorEastAsia" w:cstheme="minorEastAsia"/>
          <w:b/>
          <w:sz w:val="24"/>
        </w:rPr>
        <w:t>服务要求</w:t>
      </w:r>
    </w:p>
    <w:p w14:paraId="2740DBCE">
      <w:pPr>
        <w:widowControl/>
        <w:spacing w:line="360" w:lineRule="auto"/>
        <w:ind w:left="0" w:leftChars="0" w:right="0"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供应商应拥有全媒体渠道资源，且报纸日发行量在浙江省内排名靠前，具有较大的社会影响力。</w:t>
      </w:r>
    </w:p>
    <w:p w14:paraId="48435687">
      <w:pPr>
        <w:widowControl/>
        <w:spacing w:line="360" w:lineRule="auto"/>
        <w:ind w:left="0" w:leftChars="0" w:right="0"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供应商应具有丰富的卫生健康领域报道经验。能根据采购人和市场需求，协助策划选题，提供撰稿服务，推出系列报道。</w:t>
      </w:r>
    </w:p>
    <w:p w14:paraId="630D9AB1">
      <w:pPr>
        <w:widowControl/>
        <w:spacing w:line="360" w:lineRule="auto"/>
        <w:ind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供应商投标时，需对照采购内容提供一份详细的服务方案。</w:t>
      </w:r>
    </w:p>
    <w:p w14:paraId="7F072CD9">
      <w:pPr>
        <w:widowControl/>
        <w:spacing w:line="360" w:lineRule="auto"/>
        <w:ind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项目所购报纸版面合计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个整版，可用于整版报道，也可拆分使用，具体见报频率视采购人宣传需要灵活安排，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eastAsia="zh-CN"/>
        </w:rPr>
        <w:t>宣传内容可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eastAsia="zh-CN"/>
        </w:rPr>
        <w:t>包含门诊义诊活动推广，可加专线电话、群二维码，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报道需经采购人审核完成后方能发布。</w:t>
      </w:r>
    </w:p>
    <w:p w14:paraId="63F70678">
      <w:pPr>
        <w:widowControl/>
        <w:spacing w:line="360" w:lineRule="auto"/>
        <w:ind w:firstLine="470" w:firstLineChars="196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eastAsia="zh-CN"/>
        </w:rPr>
        <w:t>供应商应深入发掘医院宣传线索，以医院各专科优势病种为基础，结合区域内老年人常见疾病开展针对性科普宣传和就诊需求对接。</w:t>
      </w:r>
    </w:p>
    <w:p w14:paraId="560689C8">
      <w:pPr>
        <w:widowControl/>
        <w:spacing w:line="360" w:lineRule="auto"/>
        <w:ind w:left="0" w:leftChars="0" w:right="0" w:firstLine="470" w:firstLineChars="196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/>
        </w:rPr>
        <w:t>6.利用自身资源优势，协助医院各院区对接各大涉老机构和部门，共同开展科普活动，以提升服务老年群体的能力，并寻找适合的潜在老年客群。</w:t>
      </w:r>
    </w:p>
    <w:p w14:paraId="013024E5">
      <w:pPr>
        <w:widowControl/>
        <w:spacing w:line="360" w:lineRule="auto"/>
        <w:ind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供应商对医院重要活动、重大事件应积极给予推广支持。</w:t>
      </w:r>
    </w:p>
    <w:p w14:paraId="07D4CD22">
      <w:pPr>
        <w:spacing w:line="360" w:lineRule="auto"/>
        <w:rPr>
          <w:rFonts w:hint="eastAsia" w:asciiTheme="minorEastAsia" w:hAnsiTheme="minorEastAsia" w:cstheme="minorEastAsia"/>
          <w:lang w:val="en-US" w:eastAsia="zh-CN"/>
        </w:rPr>
      </w:pPr>
    </w:p>
    <w:p w14:paraId="44EB1AFE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三、商务要求</w:t>
      </w:r>
    </w:p>
    <w:p w14:paraId="261DA4BE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1、服务期：合同签订生效后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。</w:t>
      </w:r>
    </w:p>
    <w:p w14:paraId="3C520554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2、付款方式：合同款按进度结算，完成1个版面发布后，采购人向中标供应商支付合同总价的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0%；完成剩余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个版面发布后，采购人向中标供应商支付余款，即合同总价的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0%。中标供应商在采购人办理支付手续前，为采购人出具等额的符合国家规定的发票。</w:t>
      </w:r>
    </w:p>
    <w:p w14:paraId="700CBA6D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3、报价方式：本次报价方式为总价包干。投标报价应包括本项目整个服务期所需的人工、住宿、餐旅、设备、保险、交通、利润、税金（包含须由供应商承担的各种税费）及潜在可能涉及的一切费用。</w:t>
      </w:r>
    </w:p>
    <w:p w14:paraId="255C4CE8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</w:p>
    <w:p w14:paraId="1D637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2" w:firstLine="0" w:firstLineChars="0"/>
        <w:textAlignment w:val="auto"/>
        <w:rPr>
          <w:rFonts w:hint="eastAsia" w:asciiTheme="minorEastAsia" w:hAnsiTheme="minorEastAsia" w:cstheme="minorEastAsia"/>
          <w:caps/>
          <w:sz w:val="24"/>
          <w:szCs w:val="24"/>
        </w:rPr>
      </w:pPr>
    </w:p>
    <w:p w14:paraId="499CB4F5">
      <w:pPr>
        <w:widowControl/>
        <w:spacing w:line="360" w:lineRule="auto"/>
        <w:ind w:left="61" w:leftChars="29" w:right="62" w:firstLine="480" w:firstLineChars="200"/>
        <w:jc w:val="right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宣传部</w:t>
      </w:r>
    </w:p>
    <w:p w14:paraId="51DEC75B">
      <w:pPr>
        <w:widowControl/>
        <w:spacing w:line="360" w:lineRule="auto"/>
        <w:ind w:left="61" w:leftChars="29" w:right="62" w:firstLine="480" w:firstLineChars="200"/>
        <w:jc w:val="right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WVjYjk5NmJlMzJiZGM5OTRiNTc1YTI5NTA0ZWQifQ=="/>
  </w:docVars>
  <w:rsids>
    <w:rsidRoot w:val="00000000"/>
    <w:rsid w:val="0A516F86"/>
    <w:rsid w:val="0D501777"/>
    <w:rsid w:val="12AA7B7B"/>
    <w:rsid w:val="13550F54"/>
    <w:rsid w:val="14F9015B"/>
    <w:rsid w:val="19C235E7"/>
    <w:rsid w:val="19DE010A"/>
    <w:rsid w:val="1A200723"/>
    <w:rsid w:val="1A9D2971"/>
    <w:rsid w:val="1F185E6D"/>
    <w:rsid w:val="268B2249"/>
    <w:rsid w:val="2DEC6E42"/>
    <w:rsid w:val="31101330"/>
    <w:rsid w:val="31CE450F"/>
    <w:rsid w:val="33B87D4C"/>
    <w:rsid w:val="35FC498E"/>
    <w:rsid w:val="36351664"/>
    <w:rsid w:val="38D86941"/>
    <w:rsid w:val="411057B1"/>
    <w:rsid w:val="4453331F"/>
    <w:rsid w:val="453942C3"/>
    <w:rsid w:val="45B1654F"/>
    <w:rsid w:val="4B616322"/>
    <w:rsid w:val="4D510618"/>
    <w:rsid w:val="4E5C54EB"/>
    <w:rsid w:val="4F3603CC"/>
    <w:rsid w:val="4FA709C3"/>
    <w:rsid w:val="4FB7541F"/>
    <w:rsid w:val="51F80C00"/>
    <w:rsid w:val="554C7B05"/>
    <w:rsid w:val="57462870"/>
    <w:rsid w:val="58EA204C"/>
    <w:rsid w:val="5D302BA6"/>
    <w:rsid w:val="5E8F7DB5"/>
    <w:rsid w:val="63D02F8F"/>
    <w:rsid w:val="660E3E54"/>
    <w:rsid w:val="67582877"/>
    <w:rsid w:val="702E686B"/>
    <w:rsid w:val="735A1A1A"/>
    <w:rsid w:val="73FE47A6"/>
    <w:rsid w:val="7507768A"/>
    <w:rsid w:val="766A59E0"/>
    <w:rsid w:val="7A24145C"/>
    <w:rsid w:val="7B952BF6"/>
    <w:rsid w:val="7B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1208</Characters>
  <Lines>0</Lines>
  <Paragraphs>0</Paragraphs>
  <TotalTime>0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2024-06-03T01:53:00Z</dcterms:created>
  <dc:creator>Administrator</dc:creator>
  <cp:lastModifiedBy>虔手破新橙</cp:lastModifiedBy>
  <dcterms:modified xsi:type="dcterms:W3CDTF">2025-09-23T06:16:23Z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7379B01CF1FC4EA1B291324121ABCA4D_12</vt:lpwstr>
  </property>
  <property fmtid="{D5CDD505-2E9C-101B-9397-08002B2CF9AE}" pid="4" name="KSOTemplateDocerSaveRecord">
    <vt:lpwstr>eyJoZGlkIjoiOTcyMWVjYjk5NmJlMzJiZGM5OTRiNTc1YTI5NTA0ZWQiLCJ1c2VySWQiOiIyMDU4MjQxMSJ9</vt:lpwstr>
  </property>
</Properties>
</file>