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134D6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36"/>
          <w:szCs w:val="36"/>
          <w:lang w:val="en-US" w:eastAsia="zh-CN"/>
        </w:rPr>
        <w:t xml:space="preserve"> </w:t>
      </w:r>
      <w:r>
        <w:rPr>
          <w:rFonts w:hint="default" w:ascii="Times New Roman" w:hAnsi="Times New Roman" w:eastAsia="楷体" w:cs="Times New Roman"/>
          <w:b/>
          <w:bCs/>
          <w:kern w:val="0"/>
          <w:sz w:val="36"/>
          <w:szCs w:val="36"/>
          <w:highlight w:val="none"/>
        </w:rPr>
        <w:t>浙江中医药大学附属第二医院申花院区动物实验室装修工程、基础研究中心装修工程、成果转化中心装修工程项目消防检测和图纸咨询服务院内议价公告</w:t>
      </w:r>
    </w:p>
    <w:p w14:paraId="361D2A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highlight w:val="none"/>
          <w:lang w:val="en-US" w:eastAsia="zh-CN"/>
        </w:rPr>
        <w:t>一、采购人名称：浙江中医药大学附属第二医院 </w:t>
      </w:r>
    </w:p>
    <w:p w14:paraId="677B80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highlight w:val="none"/>
          <w:lang w:val="en-US" w:eastAsia="zh-CN"/>
        </w:rPr>
        <w:t>二、采购项目名称：浙江中医药大学附属第二医院申花院区动物实验室装修工程、基础研究中心装修工程、成果转化中心装修工程项目消防检测和图纸咨询服务 </w:t>
      </w:r>
    </w:p>
    <w:p w14:paraId="5F86B1C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三、采购项目编号：</w:t>
      </w: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XYB-2025-002</w:t>
      </w:r>
    </w:p>
    <w:p w14:paraId="364C412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四、采购方式：院内议价</w:t>
      </w:r>
    </w:p>
    <w:p w14:paraId="4106C0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根据《中华人民共和国政府采购法》等有关规定，浙江中医药大学附属第二医院申花院区动物实验室装修工程、基础研究中心装修工程、成果转化中心装修工程项目消防检测和图纸咨询服务进行院内议价，欢迎国内合格的供应商前来参加</w:t>
      </w:r>
      <w:r>
        <w:rPr>
          <w:rFonts w:hint="default" w:ascii="Times New Roman" w:hAnsi="Times New Roman" w:eastAsia="方正仿宋_GB2312" w:cs="Times New Roman"/>
          <w:kern w:val="0"/>
          <w:sz w:val="24"/>
          <w:szCs w:val="24"/>
        </w:rPr>
        <w:t>。</w:t>
      </w:r>
    </w:p>
    <w:p w14:paraId="2996D01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五、</w:t>
      </w: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项目概况：</w:t>
      </w:r>
    </w:p>
    <w:p w14:paraId="0AED18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1、项目名称：浙江中医药大学附属第二医院申花院区动物实验室装修工程、基础研究中心装修工程、成果转化中心装修工程项目消防检测和图纸咨询服务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eastAsia="zh-CN"/>
        </w:rPr>
        <w:t>。</w:t>
      </w:r>
    </w:p>
    <w:p w14:paraId="4E1E4E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2、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highlight w:val="none"/>
        </w:rPr>
        <w:t>工程地点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：浙江中医药大学附属第二医院申花院区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14、15楼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eastAsia="zh-CN"/>
        </w:rPr>
        <w:t>。</w:t>
      </w:r>
    </w:p>
    <w:p w14:paraId="7B9BB1B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、委托类型：工程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eastAsia="zh-CN"/>
        </w:rPr>
        <w:t>消防检测及图纸咨询服务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</w:rPr>
        <w:t>。</w:t>
      </w:r>
    </w:p>
    <w:p w14:paraId="6CCCD63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六．需求来源、招标内容及范围</w:t>
      </w:r>
    </w:p>
    <w:p w14:paraId="542AB6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（一）需求来源：</w:t>
      </w:r>
    </w:p>
    <w:p w14:paraId="1A4298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 xml:space="preserve"> 根据《建设工程消防监督管理规定》（公安部令119号）第二十一条“建设单位申请消防验收应当提供下列材料：（五）消防设施检测合格证明文件。 </w:t>
      </w:r>
    </w:p>
    <w:p w14:paraId="01F92E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（二）招标内容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及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范围</w:t>
      </w:r>
    </w:p>
    <w:p w14:paraId="01103A4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1、对现有消防设施按消防法规定检测规程要求进行消防设施检测，对于存在的故障，问题提出整改意见，复检合格后出具各满足消防部门要求的《建筑消防设施检测报告》和《建筑电气安全检测报告》。</w:t>
      </w:r>
    </w:p>
    <w:p w14:paraId="37C911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2、建筑消防设施年度检测内容包括但不限于：火灾自动报警系统；自动喷水灭火系统；消火栓给水系统；气体灭火系统；防火门；防火卷帘；火灾应急照明硫散指示；火灾应急广播；联动测试。电气年度检测内容包括但不限于：供配电装置,低压用电设备,室内低压配电线路,接地和等电位。</w:t>
      </w:r>
    </w:p>
    <w:p w14:paraId="02287F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3、消控室的检查内容包括但不限于：定期对监控设备进行抽查 、负责监控设备的运行状态，发现故障，及时报工程部组织维修，确保设备完好、有效；负责火灾自动报警系统运行的检查、试验，保证报警系统持续正常运行，发现故障及时报告；确保火灾自动报警系统和灭火系统处于正常工作状态；确保高位消防水箱、消防水池、气压水罐等消防储水设施水量充足；确保消防泵出水管阀门、自动喷水灭火系统管道上的阀门常开等。</w:t>
      </w:r>
    </w:p>
    <w:p w14:paraId="7524D8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七、</w:t>
      </w: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成果及工期要求</w:t>
      </w:r>
    </w:p>
    <w:p w14:paraId="25496D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1、成果交付期限：中标人须在2025年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30日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之前完成检测并提交消防检测报告。</w:t>
      </w:r>
    </w:p>
    <w:p w14:paraId="0DBE26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2、质量标准：成果质量必须执行国家相关标准、行业标准、地方标准或者其它标准、规范（从严）：具有国家标准及规范的，按最新的标准及规范执行；具有行业标准及规范的，按最新的标准及规范执行；具有地方标准及规范的，按最新的标准及规范执行；具有其他标准及规范的，按照最新的标准及规范执行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。</w:t>
      </w:r>
    </w:p>
    <w:p w14:paraId="3E8CBC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八、商务</w:t>
      </w: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要求</w:t>
      </w:r>
    </w:p>
    <w:p w14:paraId="61DD38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1、服务地点：浙江中医药大学附属第二医院申花院区</w:t>
      </w:r>
    </w:p>
    <w:p w14:paraId="66AE85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2、最高限价：全部费用不得高于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20000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元（所报意向价格应包含工作内容表中所需的一切费用）。</w:t>
      </w:r>
    </w:p>
    <w:p w14:paraId="7C63FD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3、结算方式：完成检测并提交消防部门认可的检测报告后一次性结清。</w:t>
      </w:r>
    </w:p>
    <w:p w14:paraId="22D4C1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4、现场勘查：本项目不统一组织现场踏勘，如有需要，供应商可自行踏勘现场。</w:t>
      </w:r>
    </w:p>
    <w:p w14:paraId="56E291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方正仿宋_GB2312" w:cs="Times New Roman"/>
          <w:kern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5、报价（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采用二次报价模式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）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。</w:t>
      </w:r>
    </w:p>
    <w:p w14:paraId="27338D9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九、</w:t>
      </w: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供应商资格条件</w:t>
      </w: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</w:rPr>
        <w:t>：</w:t>
      </w:r>
    </w:p>
    <w:p w14:paraId="3176388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（一）基本要求</w:t>
      </w:r>
    </w:p>
    <w:p w14:paraId="13DD7B7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符合《中华人民共和国政府采购法》第二十二条的规定：</w:t>
      </w:r>
    </w:p>
    <w:p w14:paraId="1C2D2A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（1）具有独立承担民事责任的能力；</w:t>
      </w:r>
    </w:p>
    <w:p w14:paraId="2243E4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（2）具有良好的商业信誉和健全的财务会计制度；</w:t>
      </w:r>
    </w:p>
    <w:p w14:paraId="3A9E05F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（3）具有履行合同所必需的设备和专业技术能力；</w:t>
      </w:r>
    </w:p>
    <w:p w14:paraId="137F4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（4）有依法缴纳税收和社会保障资金的良好记录；</w:t>
      </w:r>
    </w:p>
    <w:p w14:paraId="31A0D02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（5）参加政府采购活动前三年内，在经营活动中没有重大违法记录。</w:t>
      </w:r>
    </w:p>
    <w:p w14:paraId="1F5E8B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480" w:lineRule="auto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（二）特定要求</w:t>
      </w:r>
    </w:p>
    <w:p w14:paraId="6ED6F198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Chars="200"/>
        <w:textAlignment w:val="auto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（1）投标人经营范围包含“消防技术服务”；</w:t>
      </w:r>
    </w:p>
    <w:p w14:paraId="172536D9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Chars="200"/>
        <w:textAlignment w:val="auto"/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（2）投标人在浙江省消防技术服务管理系统中登记并公示；</w:t>
      </w:r>
    </w:p>
    <w:p w14:paraId="5597CA35"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auto"/>
        <w:ind w:left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 w:bidi="ar-SA"/>
        </w:rPr>
        <w:t>（3）投标人在社会消防技术服务系统中登记并公示。</w:t>
      </w:r>
    </w:p>
    <w:p w14:paraId="0F408DD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十、</w:t>
      </w: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  <w:lang w:val="en-US" w:eastAsia="zh-CN"/>
        </w:rPr>
        <w:t>响应文件</w:t>
      </w:r>
      <w:r>
        <w:rPr>
          <w:rFonts w:hint="default" w:ascii="Times New Roman" w:hAnsi="Times New Roman" w:eastAsia="黑体" w:cs="Times New Roman"/>
          <w:b/>
          <w:bCs/>
          <w:kern w:val="0"/>
          <w:sz w:val="28"/>
          <w:szCs w:val="28"/>
        </w:rPr>
        <w:t>：</w:t>
      </w:r>
    </w:p>
    <w:p w14:paraId="30999B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每页需加盖单位公章，一式叁份，密封保存（投标人的联系方式请在封面空白处标注）。</w:t>
      </w:r>
    </w:p>
    <w:p w14:paraId="654E93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1、单位介绍信或法定代表人授权书；</w:t>
      </w:r>
    </w:p>
    <w:p w14:paraId="0D28B6A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2、营业执照复印件，相关服务资质证明；</w:t>
      </w:r>
    </w:p>
    <w:p w14:paraId="033962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3、类似服务业绩证明材料（202</w:t>
      </w:r>
      <w:r>
        <w:rPr>
          <w:rFonts w:hint="eastAsia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年1月1日起至今）；</w:t>
      </w:r>
    </w:p>
    <w:p w14:paraId="356591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kern w:val="0"/>
          <w:sz w:val="24"/>
          <w:szCs w:val="24"/>
          <w:lang w:val="en-US" w:eastAsia="zh-CN"/>
        </w:rPr>
        <w:t>4、其他可提供的服务内容与承诺；</w:t>
      </w:r>
    </w:p>
    <w:p w14:paraId="28D86F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5、文件提交截止时间：202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日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9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时00分（北京时间）；</w:t>
      </w:r>
    </w:p>
    <w:p w14:paraId="7EF940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6、文件提交地址：浙江中医药大学附属第二医院潮王院区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4号楼基建科办公室。</w:t>
      </w:r>
    </w:p>
    <w:p w14:paraId="2717C4A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28"/>
          <w:szCs w:val="28"/>
          <w:lang w:val="en-US" w:eastAsia="zh-CN"/>
        </w:rPr>
        <w:t>十一、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28"/>
          <w:szCs w:val="28"/>
          <w:lang w:val="en-US" w:eastAsia="zh-CN"/>
        </w:rPr>
        <w:t>院内议价</w:t>
      </w:r>
      <w:r>
        <w:rPr>
          <w:rFonts w:hint="eastAsia" w:ascii="Times New Roman" w:hAnsi="Times New Roman" w:eastAsia="黑体" w:cs="Times New Roman"/>
          <w:b/>
          <w:bCs/>
          <w:color w:val="auto"/>
          <w:kern w:val="0"/>
          <w:sz w:val="28"/>
          <w:szCs w:val="28"/>
          <w:lang w:val="en-US" w:eastAsia="zh-CN"/>
        </w:rPr>
        <w:t>地址</w:t>
      </w:r>
      <w:r>
        <w:rPr>
          <w:rFonts w:hint="default" w:ascii="Times New Roman" w:hAnsi="Times New Roman" w:eastAsia="黑体" w:cs="Times New Roman"/>
          <w:b/>
          <w:bCs/>
          <w:color w:val="auto"/>
          <w:kern w:val="0"/>
          <w:sz w:val="28"/>
          <w:szCs w:val="28"/>
        </w:rPr>
        <w:t>：</w:t>
      </w:r>
    </w:p>
    <w:p w14:paraId="43A42E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1、时间：2025年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10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日9时00分（北京时间）；</w:t>
      </w:r>
    </w:p>
    <w:p w14:paraId="0B207CB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2、地址：浙江中医药大学附属第二医院潮王院区（潮王路318号）4号楼基建科。</w:t>
      </w:r>
    </w:p>
    <w:p w14:paraId="72A5D16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十二、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综合评分法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</w:rPr>
        <w:t>：</w:t>
      </w:r>
    </w:p>
    <w:p w14:paraId="31668F64">
      <w:pPr>
        <w:snapToGrid w:val="0"/>
        <w:spacing w:line="360" w:lineRule="auto"/>
        <w:ind w:left="0" w:leftChars="0" w:firstLine="482" w:firstLineChars="200"/>
        <w:jc w:val="both"/>
        <w:rPr>
          <w:rFonts w:ascii="宋体" w:hAnsi="宋体" w:eastAsia="宋体" w:cs="Arial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Arial"/>
          <w:b/>
          <w:color w:val="auto"/>
          <w:kern w:val="0"/>
          <w:sz w:val="24"/>
          <w:szCs w:val="24"/>
        </w:rPr>
        <w:t>评分细则</w:t>
      </w:r>
    </w:p>
    <w:p w14:paraId="02AB2751">
      <w:pPr>
        <w:snapToGrid w:val="0"/>
        <w:spacing w:line="360" w:lineRule="auto"/>
        <w:ind w:left="0" w:leftChars="0" w:firstLine="482" w:firstLineChars="200"/>
        <w:jc w:val="both"/>
        <w:rPr>
          <w:rFonts w:ascii="宋体" w:hAnsi="宋体" w:eastAsia="宋体" w:cs="Times New Roman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24"/>
          <w:szCs w:val="24"/>
        </w:rPr>
        <w:t>（一）资信、技术部分评审（满分</w:t>
      </w:r>
      <w:r>
        <w:rPr>
          <w:rFonts w:ascii="宋体" w:hAnsi="宋体" w:eastAsia="宋体" w:cs="Times New Roman"/>
          <w:b/>
          <w:color w:val="auto"/>
          <w:kern w:val="0"/>
          <w:sz w:val="24"/>
          <w:szCs w:val="24"/>
        </w:rPr>
        <w:t>7</w:t>
      </w:r>
      <w:r>
        <w:rPr>
          <w:rFonts w:hint="eastAsia" w:ascii="宋体" w:hAnsi="宋体" w:eastAsia="宋体" w:cs="Times New Roman"/>
          <w:b/>
          <w:color w:val="auto"/>
          <w:kern w:val="0"/>
          <w:sz w:val="24"/>
          <w:szCs w:val="24"/>
        </w:rPr>
        <w:t>0分）</w:t>
      </w:r>
    </w:p>
    <w:tbl>
      <w:tblPr>
        <w:tblStyle w:val="17"/>
        <w:tblW w:w="5479" w:type="pct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3"/>
        <w:gridCol w:w="1282"/>
        <w:gridCol w:w="5694"/>
      </w:tblGrid>
      <w:tr w14:paraId="2B31CD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631" w:hRule="atLeast"/>
        </w:trPr>
        <w:tc>
          <w:tcPr>
            <w:tcW w:w="1174" w:type="pct"/>
            <w:tcBorders>
              <w:top w:val="single" w:color="000000" w:sz="10" w:space="0"/>
            </w:tcBorders>
            <w:vAlign w:val="center"/>
          </w:tcPr>
          <w:p w14:paraId="7DAEFE93">
            <w:pPr>
              <w:kinsoku w:val="0"/>
              <w:autoSpaceDE w:val="0"/>
              <w:autoSpaceDN w:val="0"/>
              <w:adjustRightInd w:val="0"/>
              <w:snapToGrid w:val="0"/>
              <w:spacing w:before="38" w:line="224" w:lineRule="auto"/>
              <w:ind w:left="0" w:leftChars="0" w:right="75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因素</w:t>
            </w:r>
          </w:p>
        </w:tc>
        <w:tc>
          <w:tcPr>
            <w:tcW w:w="703" w:type="pct"/>
            <w:tcBorders>
              <w:top w:val="single" w:color="000000" w:sz="10" w:space="0"/>
            </w:tcBorders>
            <w:vAlign w:val="center"/>
          </w:tcPr>
          <w:p w14:paraId="7FC71178">
            <w:pPr>
              <w:kinsoku w:val="0"/>
              <w:autoSpaceDE w:val="0"/>
              <w:autoSpaceDN w:val="0"/>
              <w:adjustRightInd w:val="0"/>
              <w:snapToGrid w:val="0"/>
              <w:spacing w:before="196" w:line="219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分值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zh-CN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（分）</w:t>
            </w:r>
          </w:p>
        </w:tc>
        <w:tc>
          <w:tcPr>
            <w:tcW w:w="3122" w:type="pct"/>
            <w:tcBorders>
              <w:top w:val="single" w:color="000000" w:sz="10" w:space="0"/>
              <w:right w:val="single" w:color="000000" w:sz="10" w:space="0"/>
            </w:tcBorders>
            <w:vAlign w:val="center"/>
          </w:tcPr>
          <w:p w14:paraId="5CA6C5C5">
            <w:pPr>
              <w:kinsoku w:val="0"/>
              <w:autoSpaceDE w:val="0"/>
              <w:autoSpaceDN w:val="0"/>
              <w:adjustRightInd w:val="0"/>
              <w:snapToGrid w:val="0"/>
              <w:spacing w:before="195" w:line="220" w:lineRule="auto"/>
              <w:ind w:left="2784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5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评审标准</w:t>
            </w:r>
          </w:p>
        </w:tc>
      </w:tr>
      <w:tr w14:paraId="34403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60" w:hRule="atLeast"/>
        </w:trPr>
        <w:tc>
          <w:tcPr>
            <w:tcW w:w="1174" w:type="pct"/>
            <w:vAlign w:val="center"/>
          </w:tcPr>
          <w:p w14:paraId="1DB2EEC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1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CDD6152">
            <w:pPr>
              <w:kinsoku w:val="0"/>
              <w:autoSpaceDE w:val="0"/>
              <w:autoSpaceDN w:val="0"/>
              <w:adjustRightInd w:val="0"/>
              <w:snapToGrid w:val="0"/>
              <w:spacing w:before="78" w:line="230" w:lineRule="auto"/>
              <w:ind w:left="0" w:leftChars="0" w:right="75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综合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资信</w:t>
            </w:r>
          </w:p>
        </w:tc>
        <w:tc>
          <w:tcPr>
            <w:tcW w:w="703" w:type="pct"/>
            <w:vAlign w:val="center"/>
          </w:tcPr>
          <w:p w14:paraId="5797EDD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3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3D7AC5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D8A36B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ind w:left="151" w:leftChars="0" w:firstLine="0" w:firstLineChars="0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0-3</w:t>
            </w:r>
          </w:p>
        </w:tc>
        <w:tc>
          <w:tcPr>
            <w:tcW w:w="3122" w:type="pct"/>
            <w:tcBorders>
              <w:right w:val="single" w:color="000000" w:sz="10" w:space="0"/>
            </w:tcBorders>
            <w:vAlign w:val="center"/>
          </w:tcPr>
          <w:p w14:paraId="767E208E">
            <w:pPr>
              <w:kinsoku w:val="0"/>
              <w:autoSpaceDE w:val="0"/>
              <w:autoSpaceDN w:val="0"/>
              <w:adjustRightInd w:val="0"/>
              <w:snapToGrid w:val="0"/>
              <w:spacing w:before="35" w:line="233" w:lineRule="auto"/>
              <w:ind w:left="0" w:leftChars="0" w:right="225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投标人具有有效的质量管理体系认证证书、环境管理体系认证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3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证书、职业健康安全管理体系认证证书，全部具备得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分，少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个扣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</w:t>
            </w:r>
            <w:bookmarkStart w:id="0" w:name="_GoBack"/>
            <w:bookmarkEnd w:id="0"/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分，最低得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分，最高得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分。</w:t>
            </w:r>
          </w:p>
          <w:p w14:paraId="4E2557A7">
            <w:pPr>
              <w:kinsoku w:val="0"/>
              <w:autoSpaceDE w:val="0"/>
              <w:autoSpaceDN w:val="0"/>
              <w:adjustRightInd w:val="0"/>
              <w:snapToGrid w:val="0"/>
              <w:spacing w:before="26" w:line="223" w:lineRule="auto"/>
              <w:ind w:left="0" w:leftChars="0" w:right="202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证明材料：须提供有效期内的相关证书复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印件并加盖投标人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公章，否则该项不得分）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4"/>
                <w:szCs w:val="24"/>
                <w:lang w:val="en-US" w:eastAsia="en-US" w:bidi="ar-SA"/>
              </w:rPr>
              <w:t>】</w:t>
            </w:r>
          </w:p>
        </w:tc>
      </w:tr>
      <w:tr w14:paraId="1667A0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432" w:hRule="atLeast"/>
        </w:trPr>
        <w:tc>
          <w:tcPr>
            <w:tcW w:w="1174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65E64D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C45D3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7B934D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1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BE823F4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22B9D0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53CC21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2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6C096076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业绩</w:t>
            </w:r>
          </w:p>
        </w:tc>
        <w:tc>
          <w:tcPr>
            <w:tcW w:w="703" w:type="pc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64E0F0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59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99DCDC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36C4916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B6FF1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4DCF8C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E449C3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6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1CF4E9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ind w:left="151" w:leftChars="0" w:firstLine="0" w:firstLineChars="0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0-6</w:t>
            </w:r>
          </w:p>
        </w:tc>
        <w:tc>
          <w:tcPr>
            <w:tcW w:w="3122" w:type="pct"/>
            <w:tcBorders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AB40FE5">
            <w:pPr>
              <w:kinsoku w:val="0"/>
              <w:autoSpaceDE w:val="0"/>
              <w:autoSpaceDN w:val="0"/>
              <w:adjustRightInd w:val="0"/>
              <w:snapToGrid w:val="0"/>
              <w:spacing w:before="40" w:line="229" w:lineRule="auto"/>
              <w:ind w:left="0" w:leftChars="0" w:right="105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）投标人近三年（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日至今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）（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以签订的合同时间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为准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4"/>
                <w:szCs w:val="24"/>
                <w:lang w:val="en-US" w:eastAsia="en-US" w:bidi="ar-SA"/>
              </w:rPr>
              <w:t>），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满足承接过消防检测服务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年度合同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的业绩案例证明，每个得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分，最高得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分。</w:t>
            </w:r>
          </w:p>
          <w:p w14:paraId="34FC02F9">
            <w:pPr>
              <w:kinsoku w:val="0"/>
              <w:autoSpaceDE w:val="0"/>
              <w:autoSpaceDN w:val="0"/>
              <w:adjustRightInd w:val="0"/>
              <w:snapToGrid w:val="0"/>
              <w:spacing w:before="23" w:line="235" w:lineRule="auto"/>
              <w:ind w:left="0" w:leftChars="0" w:right="105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）投标人近三年（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202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年</w:t>
            </w:r>
            <w:r>
              <w:rPr>
                <w:rFonts w:hint="eastAsia" w:ascii="Times New Roman" w:hAnsi="Times New Roman" w:eastAsia="宋体" w:cs="Times New Roman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月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日至今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）（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以签订的合同时间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为准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6"/>
                <w:kern w:val="0"/>
                <w:sz w:val="24"/>
                <w:szCs w:val="24"/>
                <w:lang w:val="en-US" w:eastAsia="en-US" w:bidi="ar-SA"/>
              </w:rPr>
              <w:t>），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满足承接过消防检测服务合同的业绩案例证明，每个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0.5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分，最多得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2.5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分。其中建筑面积在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10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万㎡（含）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-20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万㎡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"/>
                <w:kern w:val="0"/>
                <w:sz w:val="24"/>
                <w:szCs w:val="24"/>
                <w:lang w:val="en-US" w:eastAsia="en-US" w:bidi="ar-SA"/>
              </w:rPr>
              <w:t xml:space="preserve"> 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（不含）的业绩增加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0.5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分，最高得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0.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分；建筑面积在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20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万㎡（含）以上的业绩增加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分，最高得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分。本项最高得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分。</w:t>
            </w:r>
          </w:p>
          <w:p w14:paraId="1A3BBE7A">
            <w:pPr>
              <w:kinsoku w:val="0"/>
              <w:autoSpaceDE w:val="0"/>
              <w:autoSpaceDN w:val="0"/>
              <w:adjustRightInd w:val="0"/>
              <w:snapToGrid w:val="0"/>
              <w:spacing w:before="27" w:line="229" w:lineRule="auto"/>
              <w:ind w:left="0" w:leftChars="0" w:right="202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【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证明材料：须提供项目合同复印件加盖投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标人公章（年度项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目须同时附年度项目清单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），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没有提供不得分。注：可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使用超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额业绩，高按低记。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3"/>
                <w:kern w:val="0"/>
                <w:sz w:val="24"/>
                <w:szCs w:val="24"/>
                <w:lang w:val="en-US" w:eastAsia="en-US" w:bidi="ar-SA"/>
              </w:rPr>
              <w:t>】</w:t>
            </w:r>
          </w:p>
        </w:tc>
      </w:tr>
      <w:tr w14:paraId="31B2E3E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39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21C92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426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99478FD">
            <w:pPr>
              <w:kinsoku w:val="0"/>
              <w:autoSpaceDE w:val="0"/>
              <w:autoSpaceDN w:val="0"/>
              <w:adjustRightInd w:val="0"/>
              <w:snapToGrid w:val="0"/>
              <w:spacing w:before="78" w:line="22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投标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人人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0"/>
                <w:kern w:val="0"/>
                <w:sz w:val="24"/>
                <w:szCs w:val="24"/>
                <w:lang w:val="en-US" w:eastAsia="en-US" w:bidi="ar-SA"/>
              </w:rPr>
              <w:t>员配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备情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况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2A40A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6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5E00DF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ind w:left="151" w:leftChars="0" w:firstLine="0" w:firstLineChars="0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0-3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35CA7C0E">
            <w:pPr>
              <w:kinsoku w:val="0"/>
              <w:autoSpaceDE w:val="0"/>
              <w:autoSpaceDN w:val="0"/>
              <w:adjustRightInd w:val="0"/>
              <w:snapToGrid w:val="0"/>
              <w:spacing w:before="35" w:line="229" w:lineRule="auto"/>
              <w:ind w:left="0" w:leftChars="0" w:right="105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拟派项目负责人具有一级注册消防工程师的得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分，高级职称的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分，中级职称的得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分，最多得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3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分（提供证书和本单位最近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六个月的社保证明复印件）。</w:t>
            </w:r>
          </w:p>
        </w:tc>
      </w:tr>
      <w:tr w14:paraId="4CC298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184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F1F6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790B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AE893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14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7875C0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before="69" w:line="188" w:lineRule="auto"/>
              <w:ind w:left="151" w:leftChars="0" w:firstLine="0" w:firstLineChars="0"/>
              <w:jc w:val="both"/>
              <w:textAlignment w:val="baseline"/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3"/>
                <w:kern w:val="0"/>
                <w:sz w:val="24"/>
                <w:szCs w:val="24"/>
                <w:lang w:eastAsia="en-US"/>
              </w:rPr>
              <w:t>0-8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E3DE45C">
            <w:pPr>
              <w:kinsoku w:val="0"/>
              <w:autoSpaceDE w:val="0"/>
              <w:autoSpaceDN w:val="0"/>
              <w:adjustRightInd w:val="0"/>
              <w:snapToGrid w:val="0"/>
              <w:spacing w:before="35" w:line="233" w:lineRule="auto"/>
              <w:ind w:left="0" w:leftChars="0" w:right="105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项目团队组成中（除项目负责人外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5"/>
                <w:kern w:val="0"/>
                <w:sz w:val="24"/>
                <w:szCs w:val="24"/>
                <w:lang w:val="en-US" w:eastAsia="en-US" w:bidi="ar-SA"/>
              </w:rPr>
              <w:t>），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具有工程类高级技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术职称的每人得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1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分，最多得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分；工程类中级技术职称的每人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0.5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分，最多得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4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分，本项最高得</w:t>
            </w:r>
            <w:r>
              <w:rPr>
                <w:rFonts w:ascii="Times New Roman" w:hAnsi="Times New Roman" w:eastAsia="Times New Roman" w:cs="Times New Roman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8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分。【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证明材料：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须提供相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关证书及由本单位为其缴纳的近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六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个月社保证明等材料复印件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加盖公章。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】</w:t>
            </w:r>
          </w:p>
        </w:tc>
      </w:tr>
      <w:tr w14:paraId="02ABA5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8" w:hRule="atLeast"/>
        </w:trPr>
        <w:tc>
          <w:tcPr>
            <w:tcW w:w="117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D185A8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603A07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0C92596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7AE562B1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DB984F5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87CE58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DE3BC7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D182E13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318CB66A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1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17D035F8">
            <w:pPr>
              <w:kinsoku w:val="0"/>
              <w:autoSpaceDE w:val="0"/>
              <w:autoSpaceDN w:val="0"/>
              <w:adjustRightInd w:val="0"/>
              <w:snapToGrid w:val="0"/>
              <w:spacing w:before="78" w:line="230" w:lineRule="auto"/>
              <w:ind w:left="0" w:leftChars="0" w:right="75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服务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6"/>
                <w:kern w:val="0"/>
                <w:sz w:val="24"/>
                <w:szCs w:val="24"/>
                <w:lang w:val="en-US" w:eastAsia="en-US" w:bidi="ar-SA"/>
              </w:rPr>
              <w:t>方案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0AAA2C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200026EB">
            <w:pPr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0-7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78F72EE">
            <w:pPr>
              <w:kinsoku w:val="0"/>
              <w:autoSpaceDE w:val="0"/>
              <w:autoSpaceDN w:val="0"/>
              <w:adjustRightInd w:val="0"/>
              <w:snapToGrid w:val="0"/>
              <w:spacing w:before="206" w:line="21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检查测试方法与流程是否明确、合理。</w:t>
            </w:r>
          </w:p>
          <w:p w14:paraId="4BE4F32D">
            <w:pPr>
              <w:kinsoku w:val="0"/>
              <w:autoSpaceDE w:val="0"/>
              <w:autoSpaceDN w:val="0"/>
              <w:adjustRightInd w:val="0"/>
              <w:snapToGrid w:val="0"/>
              <w:spacing w:before="75" w:line="21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优得5－7分，良得4－5分，一般得2－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4分，差得0－2分。</w:t>
            </w:r>
          </w:p>
        </w:tc>
      </w:tr>
      <w:tr w14:paraId="6C6A317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33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42891B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CE1F3D">
            <w:pPr>
              <w:kinsoku w:val="0"/>
              <w:autoSpaceDE w:val="0"/>
              <w:autoSpaceDN w:val="0"/>
              <w:adjustRightInd w:val="0"/>
              <w:snapToGrid w:val="0"/>
              <w:spacing w:before="281" w:line="183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0-7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26B51508">
            <w:pPr>
              <w:kinsoku w:val="0"/>
              <w:autoSpaceDE w:val="0"/>
              <w:autoSpaceDN w:val="0"/>
              <w:adjustRightInd w:val="0"/>
              <w:snapToGrid w:val="0"/>
              <w:spacing w:before="87" w:line="21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检查测试范围与内容是否明确，是否符合采购需求。</w:t>
            </w:r>
          </w:p>
          <w:p w14:paraId="2A7819FD">
            <w:pPr>
              <w:kinsoku w:val="0"/>
              <w:autoSpaceDE w:val="0"/>
              <w:autoSpaceDN w:val="0"/>
              <w:adjustRightInd w:val="0"/>
              <w:snapToGrid w:val="0"/>
              <w:spacing w:before="54" w:line="219" w:lineRule="auto"/>
              <w:ind w:left="0" w:leftChars="0" w:firstLine="0" w:firstLineChars="0"/>
              <w:jc w:val="both"/>
              <w:textAlignment w:val="baseline"/>
              <w:outlineLvl w:val="2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优得5－7分，良得4－5分，一般得2－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4分，差得0－2分。</w:t>
            </w:r>
          </w:p>
        </w:tc>
      </w:tr>
      <w:tr w14:paraId="0DB12B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5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BDDB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37C419">
            <w:pPr>
              <w:kinsoku w:val="0"/>
              <w:autoSpaceDE w:val="0"/>
              <w:autoSpaceDN w:val="0"/>
              <w:adjustRightInd w:val="0"/>
              <w:snapToGrid w:val="0"/>
              <w:spacing w:before="277" w:line="183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0-7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47113AC7">
            <w:pPr>
              <w:kinsoku w:val="0"/>
              <w:autoSpaceDE w:val="0"/>
              <w:autoSpaceDN w:val="0"/>
              <w:adjustRightInd w:val="0"/>
              <w:snapToGrid w:val="0"/>
              <w:spacing w:before="84" w:line="21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检查测试的效果与质量标准是否明确、可衡量。</w:t>
            </w:r>
          </w:p>
          <w:p w14:paraId="5F4D2581">
            <w:pPr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ind w:left="0" w:leftChars="0" w:firstLine="0" w:firstLineChars="0"/>
              <w:jc w:val="both"/>
              <w:textAlignment w:val="baseline"/>
              <w:outlineLvl w:val="2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优得5－7分，良得4－5分，一般得2－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4分，差得0－2分。</w:t>
            </w:r>
          </w:p>
        </w:tc>
      </w:tr>
      <w:tr w14:paraId="795CEA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725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4D8CD9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4791D7">
            <w:pPr>
              <w:kinsoku w:val="0"/>
              <w:autoSpaceDE w:val="0"/>
              <w:autoSpaceDN w:val="0"/>
              <w:adjustRightInd w:val="0"/>
              <w:snapToGrid w:val="0"/>
              <w:spacing w:before="277" w:line="183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0-7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69E9F452">
            <w:pPr>
              <w:kinsoku w:val="0"/>
              <w:autoSpaceDE w:val="0"/>
              <w:autoSpaceDN w:val="0"/>
              <w:adjustRightInd w:val="0"/>
              <w:snapToGrid w:val="0"/>
              <w:spacing w:before="86" w:line="22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安全措施是否具体、合理。</w:t>
            </w:r>
          </w:p>
          <w:p w14:paraId="39F4971A">
            <w:pPr>
              <w:kinsoku w:val="0"/>
              <w:autoSpaceDE w:val="0"/>
              <w:autoSpaceDN w:val="0"/>
              <w:adjustRightInd w:val="0"/>
              <w:snapToGrid w:val="0"/>
              <w:spacing w:before="73" w:line="207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优得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35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5－7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分，良得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1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4－5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分，一般得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2－4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分，差得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9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0－2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分。</w:t>
            </w:r>
          </w:p>
        </w:tc>
      </w:tr>
      <w:tr w14:paraId="19C3DA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018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AFAC7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A0562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43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41EEE469">
            <w:pPr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0-7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F59439C">
            <w:pPr>
              <w:kinsoku w:val="0"/>
              <w:autoSpaceDE w:val="0"/>
              <w:autoSpaceDN w:val="0"/>
              <w:adjustRightInd w:val="0"/>
              <w:snapToGrid w:val="0"/>
              <w:spacing w:before="229" w:line="220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工作进度计划及保证措施情况。</w:t>
            </w:r>
          </w:p>
          <w:p w14:paraId="7629BF79">
            <w:pPr>
              <w:kinsoku w:val="0"/>
              <w:autoSpaceDE w:val="0"/>
              <w:autoSpaceDN w:val="0"/>
              <w:adjustRightInd w:val="0"/>
              <w:snapToGrid w:val="0"/>
              <w:spacing w:before="55" w:line="219" w:lineRule="auto"/>
              <w:ind w:left="0" w:leftChars="0" w:firstLine="0" w:firstLineChars="0"/>
              <w:jc w:val="both"/>
              <w:textAlignment w:val="baseline"/>
              <w:outlineLvl w:val="2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优得5－7分，良得4－5分，一般得2－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4分，差得0－2分。</w:t>
            </w:r>
          </w:p>
        </w:tc>
      </w:tr>
      <w:tr w14:paraId="2CD3E1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819" w:hRule="atLeast"/>
        </w:trPr>
        <w:tc>
          <w:tcPr>
            <w:tcW w:w="117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5D74E0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658E67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5" w:lineRule="auto"/>
              <w:ind w:left="0" w:leftChars="0" w:firstLine="0" w:firstLineChars="0"/>
              <w:jc w:val="both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lang w:eastAsia="en-US"/>
              </w:rPr>
            </w:pPr>
          </w:p>
          <w:p w14:paraId="5E3C8BC1">
            <w:pPr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"/>
                <w:kern w:val="0"/>
                <w:sz w:val="24"/>
                <w:szCs w:val="24"/>
                <w:lang w:val="en-US" w:eastAsia="en-US" w:bidi="ar-SA"/>
              </w:rPr>
              <w:t>0-7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50FB4E6F">
            <w:pPr>
              <w:kinsoku w:val="0"/>
              <w:autoSpaceDE w:val="0"/>
              <w:autoSpaceDN w:val="0"/>
              <w:adjustRightInd w:val="0"/>
              <w:snapToGrid w:val="0"/>
              <w:spacing w:before="131" w:line="21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en-US" w:bidi="ar-SA"/>
              </w:rPr>
              <w:t>响应时间及服务网点远近情况。</w:t>
            </w:r>
          </w:p>
          <w:p w14:paraId="283A26EE">
            <w:pPr>
              <w:kinsoku w:val="0"/>
              <w:autoSpaceDE w:val="0"/>
              <w:autoSpaceDN w:val="0"/>
              <w:adjustRightInd w:val="0"/>
              <w:snapToGrid w:val="0"/>
              <w:spacing w:before="56" w:line="219" w:lineRule="auto"/>
              <w:ind w:left="0" w:leftChars="0" w:firstLine="0" w:firstLineChars="0"/>
              <w:jc w:val="both"/>
              <w:textAlignment w:val="baseline"/>
              <w:outlineLvl w:val="2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优得5－7分，良得4－5分，一般得2－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4分，差得0－2分。</w:t>
            </w:r>
          </w:p>
        </w:tc>
      </w:tr>
      <w:tr w14:paraId="0EDEC0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874" w:hRule="atLeast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45B4F">
            <w:pPr>
              <w:kinsoku w:val="0"/>
              <w:autoSpaceDE w:val="0"/>
              <w:autoSpaceDN w:val="0"/>
              <w:adjustRightInd w:val="0"/>
              <w:snapToGrid w:val="0"/>
              <w:spacing w:before="38" w:line="21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拟投入的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7"/>
                <w:kern w:val="0"/>
                <w:sz w:val="24"/>
                <w:szCs w:val="24"/>
                <w:lang w:val="en-US" w:eastAsia="en-US" w:bidi="ar-SA"/>
              </w:rPr>
              <w:t>设备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种类及数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量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202987">
            <w:pPr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0-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2" w:space="0"/>
            </w:tcBorders>
            <w:vAlign w:val="center"/>
          </w:tcPr>
          <w:p w14:paraId="05082215">
            <w:pPr>
              <w:kinsoku w:val="0"/>
              <w:autoSpaceDE w:val="0"/>
              <w:autoSpaceDN w:val="0"/>
              <w:adjustRightInd w:val="0"/>
              <w:snapToGrid w:val="0"/>
              <w:spacing w:before="78" w:line="248" w:lineRule="auto"/>
              <w:ind w:left="0" w:leftChars="0" w:right="89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拟投入的维护专用检查测试设备及工具情况；设备数量是否充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8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足，型号是否先进，设备购置时间是否较新。</w:t>
            </w:r>
          </w:p>
          <w:p w14:paraId="264E153A">
            <w:pPr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ind w:left="0" w:leftChars="0" w:firstLine="0" w:firstLineChars="0"/>
              <w:jc w:val="both"/>
              <w:textAlignment w:val="baseline"/>
              <w:outlineLvl w:val="2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优得4分，良得3分，一般得2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分，差得0－1分。</w:t>
            </w:r>
          </w:p>
        </w:tc>
      </w:tr>
      <w:tr w14:paraId="4EF2E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1" w:hRule="atLeast"/>
        </w:trPr>
        <w:tc>
          <w:tcPr>
            <w:tcW w:w="1174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5A641F71">
            <w:pPr>
              <w:kinsoku w:val="0"/>
              <w:autoSpaceDE w:val="0"/>
              <w:autoSpaceDN w:val="0"/>
              <w:adjustRightInd w:val="0"/>
              <w:snapToGrid w:val="0"/>
              <w:spacing w:before="41" w:line="219" w:lineRule="auto"/>
              <w:ind w:left="0" w:leftChars="0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服务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1"/>
                <w:kern w:val="0"/>
                <w:sz w:val="24"/>
                <w:szCs w:val="24"/>
                <w:lang w:val="en-US" w:eastAsia="en-US" w:bidi="ar-SA"/>
              </w:rPr>
              <w:t>重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点、难点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问题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5"/>
                <w:kern w:val="0"/>
                <w:sz w:val="24"/>
                <w:szCs w:val="24"/>
                <w:lang w:val="en-US" w:eastAsia="en-US" w:bidi="ar-SA"/>
              </w:rPr>
              <w:t>把握和合理化建议</w:t>
            </w:r>
          </w:p>
        </w:tc>
        <w:tc>
          <w:tcPr>
            <w:tcW w:w="703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4" w:space="0"/>
            </w:tcBorders>
            <w:vAlign w:val="center"/>
          </w:tcPr>
          <w:p w14:paraId="4386725F">
            <w:pPr>
              <w:kinsoku w:val="0"/>
              <w:autoSpaceDE w:val="0"/>
              <w:autoSpaceDN w:val="0"/>
              <w:adjustRightInd w:val="0"/>
              <w:snapToGrid w:val="0"/>
              <w:spacing w:before="78" w:line="183" w:lineRule="auto"/>
              <w:ind w:left="0" w:leftChars="0" w:firstLine="0" w:firstLineChars="0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en-US" w:bidi="ar-SA"/>
              </w:rPr>
              <w:t>0-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4"/>
                <w:kern w:val="0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3122" w:type="pct"/>
            <w:tcBorders>
              <w:top w:val="single" w:color="000000" w:sz="4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vAlign w:val="center"/>
          </w:tcPr>
          <w:p w14:paraId="298013B0">
            <w:pPr>
              <w:kinsoku w:val="0"/>
              <w:autoSpaceDE w:val="0"/>
              <w:autoSpaceDN w:val="0"/>
              <w:adjustRightInd w:val="0"/>
              <w:snapToGrid w:val="0"/>
              <w:spacing w:before="78" w:line="248" w:lineRule="auto"/>
              <w:ind w:left="0" w:leftChars="0" w:right="86" w:firstLine="0" w:firstLineChars="0"/>
              <w:jc w:val="both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4"/>
                <w:szCs w:val="24"/>
                <w:lang w:val="en-US" w:eastAsia="en-US" w:bidi="ar-SA"/>
              </w:rPr>
              <w:t>投标人对项目技术服务中重点、难点问题把握，以及针对问题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7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提出合理化意见、建议的能力。</w:t>
            </w:r>
          </w:p>
          <w:p w14:paraId="322884EB">
            <w:pPr>
              <w:kinsoku w:val="0"/>
              <w:autoSpaceDE w:val="0"/>
              <w:autoSpaceDN w:val="0"/>
              <w:adjustRightInd w:val="0"/>
              <w:snapToGrid w:val="0"/>
              <w:spacing w:before="53" w:line="219" w:lineRule="auto"/>
              <w:ind w:left="0" w:leftChars="0" w:firstLine="0" w:firstLineChars="0"/>
              <w:jc w:val="both"/>
              <w:textAlignment w:val="baseline"/>
              <w:outlineLvl w:val="2"/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4"/>
                <w:szCs w:val="24"/>
                <w:lang w:val="en-US" w:eastAsia="en-US" w:bidi="ar-SA"/>
              </w:rPr>
              <w:t>优得4分，良得3分，一般得2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4"/>
                <w:szCs w:val="24"/>
                <w:lang w:val="en-US" w:eastAsia="en-US" w:bidi="ar-SA"/>
              </w:rPr>
              <w:t>分，差得0－1分。</w:t>
            </w:r>
          </w:p>
        </w:tc>
      </w:tr>
    </w:tbl>
    <w:p w14:paraId="44D1FEAE">
      <w:pPr>
        <w:snapToGrid w:val="0"/>
        <w:spacing w:line="360" w:lineRule="auto"/>
        <w:ind w:left="0" w:leftChars="0" w:firstLine="482" w:firstLineChars="200"/>
        <w:jc w:val="both"/>
        <w:rPr>
          <w:rFonts w:ascii="宋体" w:hAnsi="宋体" w:eastAsia="宋体" w:cs="Times New Roman"/>
          <w:b/>
          <w:color w:val="auto"/>
          <w:kern w:val="0"/>
          <w:sz w:val="24"/>
          <w:szCs w:val="24"/>
        </w:rPr>
      </w:pPr>
    </w:p>
    <w:p w14:paraId="5209CF64">
      <w:pPr>
        <w:snapToGrid w:val="0"/>
        <w:spacing w:line="360" w:lineRule="auto"/>
        <w:ind w:left="0" w:leftChars="0" w:firstLine="482" w:firstLineChars="200"/>
        <w:jc w:val="both"/>
        <w:rPr>
          <w:rFonts w:ascii="宋体" w:hAnsi="宋体" w:eastAsia="宋体" w:cs="Times New Roman"/>
          <w:b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Times New Roman"/>
          <w:b/>
          <w:color w:val="auto"/>
          <w:kern w:val="0"/>
          <w:sz w:val="24"/>
          <w:szCs w:val="24"/>
        </w:rPr>
        <w:t>（二）报价评审（满分</w:t>
      </w:r>
      <w:r>
        <w:rPr>
          <w:rFonts w:hint="eastAsia" w:ascii="宋体" w:hAnsi="宋体" w:eastAsia="宋体" w:cs="Times New Roman"/>
          <w:b/>
          <w:color w:val="auto"/>
          <w:kern w:val="0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Times New Roman"/>
          <w:b/>
          <w:color w:val="auto"/>
          <w:kern w:val="0"/>
          <w:sz w:val="24"/>
          <w:szCs w:val="24"/>
        </w:rPr>
        <w:t>分）</w:t>
      </w:r>
    </w:p>
    <w:p w14:paraId="1EE3EB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leftChars="0" w:firstLine="480" w:firstLineChars="200"/>
        <w:jc w:val="left"/>
        <w:textAlignment w:val="auto"/>
        <w:rPr>
          <w:rFonts w:ascii="宋体" w:hAnsi="宋体" w:eastAsia="宋体" w:cs="Arial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auto"/>
          <w:kern w:val="0"/>
          <w:sz w:val="24"/>
          <w:szCs w:val="24"/>
        </w:rPr>
        <w:t>1</w:t>
      </w: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</w:rPr>
        <w:t>.</w:t>
      </w:r>
      <w:r>
        <w:rPr>
          <w:rFonts w:hint="eastAsia" w:ascii="宋体" w:hAnsi="宋体" w:eastAsia="宋体" w:cs="Arial"/>
          <w:color w:val="auto"/>
          <w:kern w:val="0"/>
          <w:sz w:val="24"/>
          <w:szCs w:val="24"/>
        </w:rPr>
        <w:t>报价评分应在投标报价范围口径一致的评标价基础上进行。属招标文件和交底不清楚引起的投标报价内容和口径不一致者，则按有关规定统一调整投标报价内容和口径，计算出投标人的最终评标价。属投标人失误造成的报价差错和遗漏，将按不利于投标人的方式调整计入评标价。</w:t>
      </w:r>
    </w:p>
    <w:p w14:paraId="63A38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 w:val="0"/>
        <w:spacing w:line="360" w:lineRule="auto"/>
        <w:ind w:firstLine="480" w:firstLineChars="200"/>
        <w:jc w:val="both"/>
        <w:textAlignment w:val="auto"/>
        <w:rPr>
          <w:rFonts w:hint="default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kern w:val="0"/>
          <w:sz w:val="24"/>
          <w:szCs w:val="24"/>
          <w:lang w:val="en-US" w:eastAsia="zh-CN"/>
        </w:rPr>
        <w:t>2.本项目采用二次报价，二次报价价格不得高于初次报价。</w:t>
      </w:r>
    </w:p>
    <w:p w14:paraId="36A8731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Chars="0"/>
        <w:textAlignment w:val="auto"/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十三、</w:t>
      </w:r>
      <w:r>
        <w:rPr>
          <w:rFonts w:hint="default" w:ascii="Times New Roman" w:hAnsi="Times New Roman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质疑：</w:t>
      </w:r>
    </w:p>
    <w:p w14:paraId="558B4C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供应商认为采购公告、采购过程和采购结果使自己的权益受到损害的，可以在知道或者应知其权益受到损害之日起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个工作日内，以书面形式向采购人提出质疑。</w:t>
      </w:r>
    </w:p>
    <w:p w14:paraId="62B216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供应商应知其权益受到损害之日，是指：</w:t>
      </w:r>
    </w:p>
    <w:p w14:paraId="16E0D3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1、对采购文件提出质疑的，为收到（或发布）采购文件之日。收到采购文件之日起至响应截止时间止不足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三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个工作日的，应当在响应截止时间前提出；</w:t>
      </w:r>
    </w:p>
    <w:p w14:paraId="483BC5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2、对采购过程提出质疑的，为各采购程序环节结束之日；</w:t>
      </w:r>
    </w:p>
    <w:p w14:paraId="18D9F2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3、对采购结果提出质疑的，为成交结果公告期限届满之日。</w:t>
      </w:r>
    </w:p>
    <w:p w14:paraId="4A3B6E0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</w:p>
    <w:p w14:paraId="3AC9FAD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联系人：俞工；联系电话：0571-85267049</w:t>
      </w:r>
    </w:p>
    <w:p w14:paraId="11E657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left="0" w:leftChars="0" w:firstLine="0" w:firstLineChars="0"/>
        <w:textAlignment w:val="auto"/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浙江中医药大学附属第二医院（浙江省新华医院）新医院建设办公室</w:t>
      </w:r>
    </w:p>
    <w:p w14:paraId="61DF74D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 w:line="560" w:lineRule="exact"/>
        <w:ind w:firstLine="4560" w:firstLineChars="1900"/>
        <w:textAlignment w:val="auto"/>
        <w:rPr>
          <w:rFonts w:hint="default" w:ascii="Times New Roman" w:hAnsi="Times New Roman" w:cs="Times New Roman"/>
          <w:color w:val="auto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202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5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年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月</w:t>
      </w:r>
      <w:r>
        <w:rPr>
          <w:rFonts w:hint="eastAsia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color w:val="auto"/>
          <w:kern w:val="0"/>
          <w:sz w:val="24"/>
          <w:szCs w:val="24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600" w:firstLine="600"/>
      </w:pPr>
      <w:r>
        <w:separator/>
      </w:r>
    </w:p>
  </w:endnote>
  <w:endnote w:type="continuationSeparator" w:id="1">
    <w:p>
      <w:pPr>
        <w:spacing w:line="240" w:lineRule="auto"/>
        <w:ind w:left="600"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70A46391-16D5-4881-A971-A84866C394D4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405D7A30-BC95-4F43-A6E7-2DB98DA47EC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84744751-BEDD-4EA7-AF13-789E2BCC15B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2440E71D-2A59-42EA-94EF-93F506CB39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5B1537B7-F0C2-40E7-9A29-650C750C2AC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 Ligh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left="600" w:firstLine="600"/>
      </w:pPr>
      <w:r>
        <w:separator/>
      </w:r>
    </w:p>
  </w:footnote>
  <w:footnote w:type="continuationSeparator" w:id="1">
    <w:p>
      <w:pPr>
        <w:spacing w:line="360" w:lineRule="auto"/>
        <w:ind w:left="600"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k0Yjg2YjM3ZDE3MzRiN2M0ZDcwMjllYTA2NzQyYWMifQ=="/>
  </w:docVars>
  <w:rsids>
    <w:rsidRoot w:val="00172A27"/>
    <w:rsid w:val="00321BB2"/>
    <w:rsid w:val="0048766C"/>
    <w:rsid w:val="007C26DB"/>
    <w:rsid w:val="00904731"/>
    <w:rsid w:val="00C56FD9"/>
    <w:rsid w:val="03716D43"/>
    <w:rsid w:val="080C528C"/>
    <w:rsid w:val="09721F8E"/>
    <w:rsid w:val="0C0D260E"/>
    <w:rsid w:val="0DB53CD0"/>
    <w:rsid w:val="11423ACC"/>
    <w:rsid w:val="117874EE"/>
    <w:rsid w:val="15BD7ABA"/>
    <w:rsid w:val="1B5744E8"/>
    <w:rsid w:val="1FFD5929"/>
    <w:rsid w:val="217E6AF6"/>
    <w:rsid w:val="22AB76A1"/>
    <w:rsid w:val="2484315D"/>
    <w:rsid w:val="26F965C3"/>
    <w:rsid w:val="28243AD4"/>
    <w:rsid w:val="29162311"/>
    <w:rsid w:val="2A3A6C76"/>
    <w:rsid w:val="2F3E7229"/>
    <w:rsid w:val="32E97DF4"/>
    <w:rsid w:val="360B03CA"/>
    <w:rsid w:val="371E4258"/>
    <w:rsid w:val="3D640F37"/>
    <w:rsid w:val="404B3E9C"/>
    <w:rsid w:val="40E165AE"/>
    <w:rsid w:val="417411D1"/>
    <w:rsid w:val="42770F78"/>
    <w:rsid w:val="4B074E64"/>
    <w:rsid w:val="4EF30CD9"/>
    <w:rsid w:val="4FFA447F"/>
    <w:rsid w:val="50A506B4"/>
    <w:rsid w:val="55553185"/>
    <w:rsid w:val="55E42029"/>
    <w:rsid w:val="5942011C"/>
    <w:rsid w:val="595F72AE"/>
    <w:rsid w:val="59FC3095"/>
    <w:rsid w:val="5E20029D"/>
    <w:rsid w:val="5F4401E1"/>
    <w:rsid w:val="63F61F51"/>
    <w:rsid w:val="66B03D77"/>
    <w:rsid w:val="678C2521"/>
    <w:rsid w:val="67A32996"/>
    <w:rsid w:val="688E4077"/>
    <w:rsid w:val="69F148BD"/>
    <w:rsid w:val="6AB26742"/>
    <w:rsid w:val="6C0C1E82"/>
    <w:rsid w:val="6D7E6B1E"/>
    <w:rsid w:val="6FCC40A0"/>
    <w:rsid w:val="74A15657"/>
    <w:rsid w:val="77D454BB"/>
    <w:rsid w:val="7C3E1F66"/>
    <w:rsid w:val="7F257F1D"/>
    <w:rsid w:val="7F4D5D2C"/>
    <w:rsid w:val="7F5F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left="200" w:leftChars="200" w:firstLine="200" w:firstLineChars="200"/>
    </w:pPr>
    <w:rPr>
      <w:rFonts w:eastAsia="仿宋_GB2312" w:asciiTheme="minorHAnsi" w:hAnsiTheme="minorHAnsi" w:cstheme="minorBidi"/>
      <w:kern w:val="2"/>
      <w:sz w:val="30"/>
      <w:szCs w:val="21"/>
      <w:lang w:val="en-US" w:eastAsia="zh-CN" w:bidi="ar-SA"/>
    </w:rPr>
  </w:style>
  <w:style w:type="paragraph" w:styleId="2">
    <w:name w:val="heading 1"/>
    <w:basedOn w:val="3"/>
    <w:next w:val="1"/>
    <w:link w:val="11"/>
    <w:autoRedefine/>
    <w:qFormat/>
    <w:uiPriority w:val="9"/>
    <w:pPr>
      <w:keepNext/>
      <w:keepLines/>
      <w:spacing w:before="340" w:after="330" w:line="360" w:lineRule="auto"/>
      <w:jc w:val="center"/>
      <w:outlineLvl w:val="0"/>
    </w:pPr>
    <w:rPr>
      <w:rFonts w:eastAsia="黑体"/>
      <w:bCs/>
      <w:kern w:val="44"/>
      <w:sz w:val="30"/>
      <w:szCs w:val="44"/>
    </w:rPr>
  </w:style>
  <w:style w:type="paragraph" w:styleId="4">
    <w:name w:val="heading 2"/>
    <w:basedOn w:val="1"/>
    <w:next w:val="1"/>
    <w:link w:val="12"/>
    <w:autoRedefine/>
    <w:unhideWhenUsed/>
    <w:qFormat/>
    <w:uiPriority w:val="9"/>
    <w:pPr>
      <w:keepNext/>
      <w:keepLines/>
      <w:spacing w:before="260" w:after="260" w:line="600" w:lineRule="exact"/>
      <w:outlineLvl w:val="1"/>
    </w:pPr>
    <w:rPr>
      <w:rFonts w:eastAsia="宋体" w:asciiTheme="majorHAnsi" w:hAnsiTheme="majorHAnsi" w:cstheme="majorBidi"/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 Spacing"/>
    <w:autoRedefine/>
    <w:qFormat/>
    <w:uiPriority w:val="1"/>
    <w:pPr>
      <w:widowControl w:val="0"/>
      <w:ind w:left="200" w:leftChars="200"/>
      <w:jc w:val="both"/>
    </w:pPr>
    <w:rPr>
      <w:rFonts w:eastAsia="仿宋_GB2312" w:asciiTheme="minorHAnsi" w:hAnsiTheme="minorHAnsi" w:cstheme="minorBidi"/>
      <w:kern w:val="2"/>
      <w:sz w:val="32"/>
      <w:szCs w:val="21"/>
      <w:lang w:val="en-US" w:eastAsia="zh-CN" w:bidi="ar-SA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TML Sample"/>
    <w:basedOn w:val="8"/>
    <w:autoRedefine/>
    <w:semiHidden/>
    <w:unhideWhenUsed/>
    <w:qFormat/>
    <w:uiPriority w:val="99"/>
    <w:rPr>
      <w:rFonts w:ascii="宋体" w:hAnsi="宋体" w:eastAsia="宋体" w:cs="宋体"/>
    </w:rPr>
  </w:style>
  <w:style w:type="character" w:customStyle="1" w:styleId="11">
    <w:name w:val="标题 1 字符"/>
    <w:basedOn w:val="8"/>
    <w:link w:val="2"/>
    <w:autoRedefine/>
    <w:qFormat/>
    <w:uiPriority w:val="9"/>
    <w:rPr>
      <w:rFonts w:eastAsia="黑体"/>
      <w:bCs/>
      <w:kern w:val="44"/>
      <w:sz w:val="30"/>
      <w:szCs w:val="44"/>
    </w:rPr>
  </w:style>
  <w:style w:type="character" w:customStyle="1" w:styleId="12">
    <w:name w:val="标题 2 字符"/>
    <w:basedOn w:val="8"/>
    <w:link w:val="4"/>
    <w:autoRedefine/>
    <w:qFormat/>
    <w:uiPriority w:val="9"/>
    <w:rPr>
      <w:rFonts w:eastAsia="宋体" w:asciiTheme="majorHAnsi" w:hAnsiTheme="majorHAnsi" w:cstheme="majorBidi"/>
      <w:b/>
      <w:bCs/>
      <w:sz w:val="32"/>
      <w:szCs w:val="32"/>
    </w:rPr>
  </w:style>
  <w:style w:type="paragraph" w:customStyle="1" w:styleId="13">
    <w:name w:val="p2"/>
    <w:basedOn w:val="1"/>
    <w:autoRedefine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14">
    <w:name w:val="p3"/>
    <w:basedOn w:val="1"/>
    <w:autoRedefine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p4"/>
    <w:basedOn w:val="1"/>
    <w:autoRedefine/>
    <w:qFormat/>
    <w:uiPriority w:val="0"/>
    <w:pPr>
      <w:widowControl/>
      <w:spacing w:before="100" w:beforeAutospacing="1" w:after="100" w:afterAutospacing="1" w:line="240" w:lineRule="auto"/>
      <w:ind w:left="0" w:leftChars="0" w:firstLine="0" w:firstLineChars="0"/>
    </w:pPr>
    <w:rPr>
      <w:rFonts w:ascii="宋体" w:hAnsi="宋体" w:eastAsia="宋体" w:cs="宋体"/>
      <w:kern w:val="0"/>
      <w:sz w:val="24"/>
      <w:szCs w:val="24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3530</Words>
  <Characters>3668</Characters>
  <Lines>16</Lines>
  <Paragraphs>4</Paragraphs>
  <TotalTime>40</TotalTime>
  <ScaleCrop>false</ScaleCrop>
  <LinksUpToDate>false</LinksUpToDate>
  <CharactersWithSpaces>3721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2023-09-04T14:30:00Z</dcterms:created>
  <dc:creator>gao muyun</dc:creator>
  <cp:lastModifiedBy>呆呆</cp:lastModifiedBy>
  <dcterms:modified xsi:type="dcterms:W3CDTF">2025-07-02T06:59:53Z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BA1A86A1C4F049159B6F9757FFE34E89_13</vt:lpwstr>
  </property>
  <property fmtid="{D5CDD505-2E9C-101B-9397-08002B2CF9AE}" pid="4" name="KSOTemplateDocerSaveRecord">
    <vt:lpwstr>eyJoZGlkIjoiMzk0Yjg2YjM3ZDE3MzRiN2M0ZDcwMjllYTA2NzQyYWMiLCJ1c2VySWQiOiI1NjA3MDYyNDEifQ==</vt:lpwstr>
  </property>
</Properties>
</file>