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87757">
      <w:pPr>
        <w:jc w:val="center"/>
        <w:rPr>
          <w:rFonts w:hint="eastAsia" w:ascii="方正仿宋_GB2312" w:hAnsi="方正仿宋_GB2312" w:eastAsia="方正仿宋_GB2312" w:cs="方正仿宋_GB2312"/>
          <w:b/>
          <w:bCs w:val="0"/>
          <w:snapToGrid/>
          <w:kern w:val="0"/>
          <w:sz w:val="32"/>
          <w:szCs w:val="20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snapToGrid/>
          <w:kern w:val="0"/>
          <w:sz w:val="32"/>
          <w:szCs w:val="20"/>
          <w:lang w:val="en-US" w:eastAsia="zh-CN" w:bidi="ar"/>
        </w:rPr>
        <w:t>院内议价响应初始报价一览表</w:t>
      </w:r>
    </w:p>
    <w:p w14:paraId="06F96490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snapToGrid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项目名称：</w:t>
      </w:r>
      <w:bookmarkStart w:id="0" w:name="_GoBack"/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两院区间搬运专项采购</w:t>
      </w:r>
      <w:bookmarkEnd w:id="0"/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项目</w:t>
      </w:r>
    </w:p>
    <w:p w14:paraId="49519000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snapToGrid/>
          <w:sz w:val="24"/>
          <w:szCs w:val="24"/>
          <w:lang w:val="en-US"/>
        </w:rPr>
      </w:pPr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招标项目编号：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861"/>
        <w:gridCol w:w="691"/>
        <w:gridCol w:w="3344"/>
        <w:gridCol w:w="2033"/>
      </w:tblGrid>
      <w:tr w14:paraId="213EF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EEF35">
            <w:pPr>
              <w:pStyle w:val="3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bidi="ar"/>
              </w:rPr>
              <w:t>序号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120B6">
            <w:pPr>
              <w:pStyle w:val="3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bidi="ar"/>
              </w:rPr>
              <w:t>服务内容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27EF5">
            <w:pPr>
              <w:pStyle w:val="3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bidi="ar"/>
              </w:rPr>
              <w:t>计量单位</w:t>
            </w:r>
          </w:p>
        </w:tc>
        <w:tc>
          <w:tcPr>
            <w:tcW w:w="3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9AF6A">
            <w:pPr>
              <w:pStyle w:val="3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bidi="ar"/>
              </w:rPr>
              <w:t>备注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BC0C4">
            <w:pPr>
              <w:pStyle w:val="3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 w:bidi="ar"/>
              </w:rPr>
              <w:t>单价（元）</w:t>
            </w:r>
          </w:p>
        </w:tc>
      </w:tr>
      <w:tr w14:paraId="453E5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53428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1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09658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院区内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搬运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A2E8F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车</w:t>
            </w:r>
          </w:p>
        </w:tc>
        <w:tc>
          <w:tcPr>
            <w:tcW w:w="3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67CE1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4.2米货车带尾板</w:t>
            </w:r>
          </w:p>
          <w:p w14:paraId="26C77DFD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含人工装卸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4D079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 w14:paraId="51620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22579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cs="宋体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BDD82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大型设备搬运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595E0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件</w:t>
            </w:r>
          </w:p>
        </w:tc>
        <w:tc>
          <w:tcPr>
            <w:tcW w:w="3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E6CE9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200斤以上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D6947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</w:tr>
      <w:tr w14:paraId="03F14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F1BB5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cs="宋体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E8AD6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搬运人工费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36D1E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小时</w:t>
            </w:r>
          </w:p>
        </w:tc>
        <w:tc>
          <w:tcPr>
            <w:tcW w:w="3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58234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cs="宋体"/>
                <w:sz w:val="21"/>
                <w:szCs w:val="21"/>
                <w:lang w:val="en-US" w:eastAsia="zh-CN" w:bidi="ar"/>
              </w:rPr>
              <w:t>单人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FC845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 w14:paraId="5E63F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BBCD6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5C205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仪器、家电等拆装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3C7D1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小时</w:t>
            </w:r>
          </w:p>
        </w:tc>
        <w:tc>
          <w:tcPr>
            <w:tcW w:w="3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E6792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cs="宋体"/>
                <w:sz w:val="21"/>
                <w:szCs w:val="21"/>
                <w:lang w:val="en-US" w:eastAsia="zh-CN" w:bidi="ar"/>
              </w:rPr>
              <w:t>单人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17DC2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 w14:paraId="0BC46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ABEFB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45185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打包箱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58A11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3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08A6F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60cm*40cm*50cm（780克以上）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AA1C1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 w14:paraId="6A033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30764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cs="宋体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0F87E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气泡膜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F6C75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cs="宋体"/>
                <w:sz w:val="21"/>
                <w:szCs w:val="21"/>
                <w:lang w:val="en-US" w:eastAsia="zh-CN" w:bidi="ar"/>
              </w:rPr>
              <w:t>卷</w:t>
            </w:r>
          </w:p>
        </w:tc>
        <w:tc>
          <w:tcPr>
            <w:tcW w:w="3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1241A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1000cm*100cm（7公斤）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15D85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 w14:paraId="4BC56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11E9B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10C85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胶带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73E89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3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C553E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45mm*30mm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C0F7D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 w14:paraId="374B3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78F5C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FB3F6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标签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2ACE1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sz w:val="21"/>
                <w:szCs w:val="21"/>
                <w:lang w:val="en-US" w:eastAsia="zh-CN" w:bidi="ar"/>
              </w:rPr>
              <w:t>张</w:t>
            </w:r>
          </w:p>
        </w:tc>
        <w:tc>
          <w:tcPr>
            <w:tcW w:w="3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7865E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A4纸张；含8小张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AD2D0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</w:tbl>
    <w:p w14:paraId="3A9A7BB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/>
        <w:textAlignment w:val="auto"/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注：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1、全部费用不得高于46000元（所报意向价格应包含处置废物所需的一切费用，包括但不限于包装费、运输费、装卸费、保险费、税费等）。2、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不论采购结果如何，投标人均应自行承担所有与采购有关的全部费用。</w:t>
      </w:r>
    </w:p>
    <w:p w14:paraId="7482EE75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cs="Times New Roman"/>
          <w:lang w:val="en-US"/>
        </w:rPr>
      </w:pPr>
    </w:p>
    <w:p w14:paraId="58F1986C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cs="Times New Roman"/>
          <w:lang w:val="en-US"/>
        </w:rPr>
      </w:pPr>
    </w:p>
    <w:p w14:paraId="7A1E3195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cs="Times New Roman"/>
          <w:lang w:val="en-US"/>
        </w:rPr>
      </w:pPr>
    </w:p>
    <w:p w14:paraId="6DFC89A1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cs="Times New Roman"/>
          <w:lang w:val="en-US"/>
        </w:rPr>
      </w:pPr>
    </w:p>
    <w:p w14:paraId="578AD275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cs="Times New Roman"/>
          <w:lang w:val="en-US"/>
        </w:rPr>
      </w:pPr>
    </w:p>
    <w:p w14:paraId="392C0C99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磋商响应供应商（盖章）：</w:t>
      </w:r>
    </w:p>
    <w:p w14:paraId="74327A94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法定代表人或授权代表（签字或盖章）：</w:t>
      </w:r>
    </w:p>
    <w:p w14:paraId="341FE45A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 w:val="0"/>
          <w:snapToGrid/>
          <w:kern w:val="0"/>
          <w:sz w:val="32"/>
          <w:szCs w:val="20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日期：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4C1CFEE-C9E3-49B1-8B33-152AC30CFB4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8B814D7-F5F4-49A0-818C-9680DE7554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NDc4MTQzYjlhZjA1MTNhOGRhOGE5NDVmYzNlMzEifQ=="/>
  </w:docVars>
  <w:rsids>
    <w:rsidRoot w:val="47610FC4"/>
    <w:rsid w:val="009C4A0E"/>
    <w:rsid w:val="0A835AE6"/>
    <w:rsid w:val="0AB60331"/>
    <w:rsid w:val="47610FC4"/>
    <w:rsid w:val="645E4DB7"/>
    <w:rsid w:val="64601029"/>
    <w:rsid w:val="7F3A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left="0" w:leftChars="0" w:firstLine="0" w:firstLineChars="0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309</Characters>
  <Lines>0</Lines>
  <Paragraphs>0</Paragraphs>
  <TotalTime>1</TotalTime>
  <ScaleCrop>false</ScaleCrop>
  <LinksUpToDate>false</LinksUpToDate>
  <CharactersWithSpaces>317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2024-11-15T08:47:00Z</dcterms:created>
  <dc:creator>洛林</dc:creator>
  <cp:lastModifiedBy>洛林</cp:lastModifiedBy>
  <dcterms:modified xsi:type="dcterms:W3CDTF">2025-06-03T08:31:55Z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FED1A4B62E764E70A323BE9E178D8515_13</vt:lpwstr>
  </property>
  <property fmtid="{D5CDD505-2E9C-101B-9397-08002B2CF9AE}" pid="4" name="KSOTemplateDocerSaveRecord">
    <vt:lpwstr>eyJoZGlkIjoiYjRmNDc4MTQzYjlhZjA1MTNhOGRhOGE5NDVmYzNlMzEiLCJ1c2VySWQiOiIzMTA5ODQ2MDUifQ==</vt:lpwstr>
  </property>
</Properties>
</file>