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DAF64">
      <w:pPr>
        <w:adjustRightInd w:val="0"/>
        <w:snapToGrid w:val="0"/>
        <w:spacing w:line="360" w:lineRule="auto"/>
        <w:jc w:val="center"/>
        <w:rPr>
          <w:rFonts w:hint="eastAsia" w:ascii="宋体" w:hAnsi="宋体" w:cs="宋体"/>
          <w:b/>
          <w:bCs/>
          <w:sz w:val="30"/>
          <w:szCs w:val="30"/>
          <w:lang w:eastAsia="zh-CN"/>
        </w:rPr>
      </w:pPr>
      <w:r>
        <w:rPr>
          <w:rFonts w:hint="eastAsia" w:ascii="宋体" w:hAnsi="宋体" w:cs="宋体"/>
          <w:b/>
          <w:bCs/>
          <w:sz w:val="30"/>
          <w:szCs w:val="30"/>
          <w:lang w:eastAsia="zh-CN"/>
        </w:rPr>
        <w:t>浙江中医药大学附属第二医院（浙江省新华医院）</w:t>
      </w:r>
    </w:p>
    <w:p w14:paraId="6CBCB602">
      <w:pPr>
        <w:adjustRightInd w:val="0"/>
        <w:snapToGrid w:val="0"/>
        <w:spacing w:line="360" w:lineRule="auto"/>
        <w:jc w:val="center"/>
        <w:rPr>
          <w:rFonts w:hint="eastAsia" w:ascii="宋体" w:hAnsi="宋体" w:eastAsia="宋体"/>
          <w:b/>
          <w:sz w:val="40"/>
          <w:szCs w:val="40"/>
          <w:lang w:eastAsia="zh-CN"/>
        </w:rPr>
      </w:pPr>
      <w:r>
        <w:rPr>
          <w:rFonts w:hint="eastAsia" w:ascii="宋体" w:hAnsi="宋体" w:cs="宋体"/>
          <w:b/>
          <w:bCs/>
          <w:sz w:val="30"/>
          <w:szCs w:val="30"/>
          <w:lang w:eastAsia="zh-CN"/>
        </w:rPr>
        <w:t>中医药传承创新基地项目</w:t>
      </w:r>
      <w:r>
        <w:rPr>
          <w:rFonts w:hint="eastAsia" w:ascii="宋体" w:hAnsi="宋体"/>
          <w:b/>
          <w:sz w:val="30"/>
          <w:szCs w:val="30"/>
        </w:rPr>
        <w:t>辐射环境影响评价及</w:t>
      </w:r>
      <w:r>
        <w:rPr>
          <w:rFonts w:hint="eastAsia" w:ascii="宋体" w:hAnsi="宋体"/>
          <w:b/>
          <w:sz w:val="30"/>
          <w:szCs w:val="30"/>
          <w:lang w:eastAsia="zh-CN"/>
        </w:rPr>
        <w:t>职业病危害预评价</w:t>
      </w:r>
      <w:r>
        <w:rPr>
          <w:rFonts w:hint="eastAsia" w:ascii="宋体" w:hAnsi="宋体"/>
          <w:b/>
          <w:sz w:val="30"/>
          <w:szCs w:val="30"/>
        </w:rPr>
        <w:t>服务</w:t>
      </w:r>
      <w:r>
        <w:rPr>
          <w:rFonts w:hint="eastAsia" w:ascii="宋体" w:hAnsi="宋体"/>
          <w:b/>
          <w:sz w:val="30"/>
          <w:szCs w:val="30"/>
          <w:lang w:eastAsia="zh-CN"/>
        </w:rPr>
        <w:t>院内议价公告</w:t>
      </w:r>
    </w:p>
    <w:p w14:paraId="7A0C9CBD">
      <w:pPr>
        <w:adjustRightInd w:val="0"/>
        <w:snapToGrid w:val="0"/>
        <w:spacing w:line="360" w:lineRule="auto"/>
        <w:jc w:val="center"/>
        <w:rPr>
          <w:rFonts w:hint="eastAsia" w:ascii="宋体" w:hAnsi="宋体"/>
          <w:b/>
          <w:sz w:val="40"/>
          <w:szCs w:val="40"/>
        </w:rPr>
      </w:pPr>
    </w:p>
    <w:p w14:paraId="2D51D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2"/>
        <w:jc w:val="left"/>
        <w:rPr>
          <w:rFonts w:hint="eastAsia" w:ascii="宋体" w:hAnsi="宋体" w:eastAsia="宋体" w:cs="宋体"/>
          <w:color w:val="auto"/>
          <w:sz w:val="24"/>
          <w:szCs w:val="24"/>
          <w:u w:val="none"/>
        </w:rPr>
      </w:pPr>
      <w:r>
        <w:rPr>
          <w:rFonts w:hint="eastAsia" w:ascii="宋体" w:hAnsi="宋体" w:eastAsia="宋体" w:cs="宋体"/>
          <w:b/>
          <w:i w:val="0"/>
          <w:caps w:val="0"/>
          <w:color w:val="auto"/>
          <w:spacing w:val="0"/>
          <w:sz w:val="24"/>
          <w:szCs w:val="24"/>
          <w:u w:val="none"/>
          <w:shd w:val="clear" w:fill="FFFFFF"/>
        </w:rPr>
        <w:t>一、本次院内议价内容</w:t>
      </w:r>
    </w:p>
    <w:p w14:paraId="5E2F02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82" w:right="-22" w:firstLine="42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根据《中华人民共和国招标投标法》及《浙江中医药大学采购招投标管理暂行办法》等规定，招标人将中医药传承创新基地项目</w:t>
      </w:r>
      <w:r>
        <w:rPr>
          <w:rFonts w:hint="eastAsia" w:ascii="宋体" w:hAnsi="宋体" w:eastAsia="宋体" w:cs="宋体"/>
          <w:i w:val="0"/>
          <w:caps w:val="0"/>
          <w:color w:val="auto"/>
          <w:spacing w:val="0"/>
          <w:sz w:val="24"/>
          <w:szCs w:val="24"/>
          <w:u w:val="none"/>
          <w:shd w:val="clear" w:fill="FFFFFF"/>
          <w:lang w:eastAsia="zh-CN"/>
        </w:rPr>
        <w:t>辐射环境影响评价及职业病危害预评价服务</w:t>
      </w:r>
      <w:r>
        <w:rPr>
          <w:rFonts w:hint="eastAsia" w:ascii="宋体" w:hAnsi="宋体" w:eastAsia="宋体" w:cs="宋体"/>
          <w:i w:val="0"/>
          <w:caps w:val="0"/>
          <w:color w:val="auto"/>
          <w:spacing w:val="0"/>
          <w:sz w:val="24"/>
          <w:szCs w:val="24"/>
          <w:u w:val="none"/>
          <w:shd w:val="clear" w:fill="FFFFFF"/>
        </w:rPr>
        <w:t>进行院内议价，欢迎符合投标人资格要求的单位前来参加。</w:t>
      </w:r>
    </w:p>
    <w:p w14:paraId="5A57E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2" w:firstLine="240"/>
        <w:jc w:val="left"/>
        <w:rPr>
          <w:rFonts w:hint="eastAsia" w:ascii="宋体" w:hAnsi="宋体" w:eastAsia="宋体" w:cs="宋体"/>
          <w:color w:val="auto"/>
          <w:sz w:val="24"/>
          <w:szCs w:val="24"/>
          <w:u w:val="none"/>
          <w:lang w:eastAsia="zh-CN"/>
        </w:rPr>
      </w:pPr>
      <w:r>
        <w:rPr>
          <w:rFonts w:hint="eastAsia" w:ascii="宋体" w:hAnsi="宋体" w:eastAsia="宋体" w:cs="宋体"/>
          <w:i w:val="0"/>
          <w:caps w:val="0"/>
          <w:color w:val="auto"/>
          <w:spacing w:val="0"/>
          <w:sz w:val="24"/>
          <w:szCs w:val="24"/>
          <w:u w:val="none"/>
          <w:shd w:val="clear" w:fill="FFFFFF"/>
        </w:rPr>
        <w:t>1、招标内容：中医药传承创新基地项目</w:t>
      </w:r>
      <w:r>
        <w:rPr>
          <w:rFonts w:hint="eastAsia" w:ascii="宋体" w:hAnsi="宋体" w:eastAsia="宋体" w:cs="宋体"/>
          <w:i w:val="0"/>
          <w:caps w:val="0"/>
          <w:color w:val="auto"/>
          <w:spacing w:val="0"/>
          <w:sz w:val="24"/>
          <w:szCs w:val="24"/>
          <w:u w:val="none"/>
          <w:shd w:val="clear" w:fill="FFFFFF"/>
          <w:lang w:eastAsia="zh-CN"/>
        </w:rPr>
        <w:t>辐射环境影响评价及职业病危害预评价服务</w:t>
      </w:r>
    </w:p>
    <w:p w14:paraId="71715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2" w:firstLine="24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2、招标方式：院内议价</w:t>
      </w:r>
    </w:p>
    <w:p w14:paraId="78F1B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2" w:firstLine="24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3、招标项目概况</w:t>
      </w:r>
    </w:p>
    <w:tbl>
      <w:tblPr>
        <w:tblStyle w:val="3"/>
        <w:tblW w:w="955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2"/>
        <w:gridCol w:w="1532"/>
        <w:gridCol w:w="642"/>
        <w:gridCol w:w="1313"/>
        <w:gridCol w:w="886"/>
        <w:gridCol w:w="3491"/>
        <w:gridCol w:w="931"/>
      </w:tblGrid>
      <w:tr w14:paraId="7D1741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294" w:hRule="atLeast"/>
          <w:jc w:val="center"/>
        </w:trPr>
        <w:tc>
          <w:tcPr>
            <w:tcW w:w="7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36FA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标项序号</w:t>
            </w:r>
          </w:p>
        </w:tc>
        <w:tc>
          <w:tcPr>
            <w:tcW w:w="1532"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5F6AD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标项名称</w:t>
            </w:r>
          </w:p>
        </w:tc>
        <w:tc>
          <w:tcPr>
            <w:tcW w:w="642"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2F12C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数量</w:t>
            </w:r>
          </w:p>
        </w:tc>
        <w:tc>
          <w:tcPr>
            <w:tcW w:w="1313"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5AD66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预算金额</w:t>
            </w:r>
          </w:p>
        </w:tc>
        <w:tc>
          <w:tcPr>
            <w:tcW w:w="886"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574A05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单位</w:t>
            </w:r>
          </w:p>
        </w:tc>
        <w:tc>
          <w:tcPr>
            <w:tcW w:w="3491"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04EBD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简要规格描述</w:t>
            </w:r>
          </w:p>
        </w:tc>
        <w:tc>
          <w:tcPr>
            <w:tcW w:w="931" w:type="dxa"/>
            <w:tcBorders>
              <w:top w:val="single" w:color="auto" w:sz="8" w:space="0"/>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569CA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备注</w:t>
            </w:r>
          </w:p>
        </w:tc>
      </w:tr>
      <w:tr w14:paraId="624145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0" w:hRule="atLeast"/>
          <w:jc w:val="center"/>
        </w:trPr>
        <w:tc>
          <w:tcPr>
            <w:tcW w:w="762" w:type="dxa"/>
            <w:tcBorders>
              <w:top w:val="nil"/>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337D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w:t>
            </w:r>
          </w:p>
        </w:tc>
        <w:tc>
          <w:tcPr>
            <w:tcW w:w="1532"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2FF1CFB6">
            <w:pPr>
              <w:adjustRightInd w:val="0"/>
              <w:snapToGrid w:val="0"/>
              <w:spacing w:line="36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shd w:val="clear" w:fill="FFFFFF"/>
              </w:rPr>
              <w:t>中医药传承创新基地项目辐射环境影响评价及</w:t>
            </w:r>
            <w:r>
              <w:rPr>
                <w:rFonts w:hint="eastAsia" w:ascii="宋体" w:hAnsi="宋体" w:eastAsia="宋体" w:cs="宋体"/>
                <w:color w:val="auto"/>
                <w:sz w:val="24"/>
                <w:szCs w:val="24"/>
                <w:u w:val="none"/>
                <w:shd w:val="clear" w:fill="FFFFFF"/>
                <w:lang w:eastAsia="zh-CN"/>
              </w:rPr>
              <w:t>职业病危害预评价</w:t>
            </w:r>
            <w:r>
              <w:rPr>
                <w:rFonts w:hint="eastAsia" w:ascii="宋体" w:hAnsi="宋体" w:eastAsia="宋体" w:cs="宋体"/>
                <w:color w:val="auto"/>
                <w:sz w:val="24"/>
                <w:szCs w:val="24"/>
                <w:u w:val="none"/>
                <w:shd w:val="clear" w:fill="FFFFFF"/>
              </w:rPr>
              <w:t>服务</w:t>
            </w:r>
          </w:p>
        </w:tc>
        <w:tc>
          <w:tcPr>
            <w:tcW w:w="642"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0779A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w:t>
            </w:r>
          </w:p>
        </w:tc>
        <w:tc>
          <w:tcPr>
            <w:tcW w:w="1313"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5B2D20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1.5</w:t>
            </w:r>
            <w:r>
              <w:rPr>
                <w:rFonts w:hint="eastAsia" w:ascii="宋体" w:hAnsi="宋体" w:eastAsia="宋体" w:cs="宋体"/>
                <w:color w:val="auto"/>
                <w:sz w:val="24"/>
                <w:szCs w:val="24"/>
                <w:u w:val="none"/>
              </w:rPr>
              <w:t>万元</w:t>
            </w:r>
          </w:p>
          <w:p w14:paraId="6875B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p>
        </w:tc>
        <w:tc>
          <w:tcPr>
            <w:tcW w:w="886"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519C8C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w:t>
            </w:r>
          </w:p>
        </w:tc>
        <w:tc>
          <w:tcPr>
            <w:tcW w:w="3491"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327A3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辐射环境影响评价及职业病危害预评价服务</w:t>
            </w:r>
            <w:r>
              <w:rPr>
                <w:rFonts w:hint="eastAsia" w:ascii="宋体" w:hAnsi="宋体" w:eastAsia="宋体" w:cs="宋体"/>
                <w:color w:val="auto"/>
                <w:sz w:val="24"/>
                <w:szCs w:val="24"/>
                <w:u w:val="none"/>
                <w:lang w:val="en-US" w:eastAsia="zh-CN"/>
              </w:rPr>
              <w:t>:含</w:t>
            </w:r>
            <w:r>
              <w:rPr>
                <w:rFonts w:hint="eastAsia" w:ascii="宋体" w:hAnsi="宋体" w:eastAsia="宋体" w:cs="宋体"/>
                <w:color w:val="auto"/>
                <w:sz w:val="24"/>
                <w:szCs w:val="24"/>
              </w:rPr>
              <w:t>数据资料的收集，编制评价报告、评价报告专家评审、评价报告修改、评价报告提交行政部门审核并取得行政部门书面审核同意，以及评价中的全过程服务</w:t>
            </w:r>
            <w:r>
              <w:rPr>
                <w:rFonts w:hint="eastAsia" w:ascii="宋体" w:hAnsi="宋体" w:eastAsia="宋体" w:cs="宋体"/>
                <w:color w:val="auto"/>
                <w:kern w:val="0"/>
                <w:sz w:val="24"/>
                <w:szCs w:val="24"/>
              </w:rPr>
              <w:t>。</w:t>
            </w:r>
          </w:p>
        </w:tc>
        <w:tc>
          <w:tcPr>
            <w:tcW w:w="931" w:type="dxa"/>
            <w:tcBorders>
              <w:top w:val="nil"/>
              <w:left w:val="nil"/>
              <w:bottom w:val="single" w:color="auto" w:sz="8" w:space="0"/>
              <w:right w:val="single" w:color="auto" w:sz="8" w:space="0"/>
            </w:tcBorders>
            <w:shd w:val="clear" w:color="auto" w:fill="auto"/>
            <w:tcMar>
              <w:top w:w="75" w:type="dxa"/>
              <w:left w:w="150" w:type="dxa"/>
              <w:bottom w:w="75" w:type="dxa"/>
              <w:right w:w="150" w:type="dxa"/>
            </w:tcMar>
            <w:vAlign w:val="center"/>
          </w:tcPr>
          <w:p w14:paraId="53308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p>
        </w:tc>
      </w:tr>
    </w:tbl>
    <w:p w14:paraId="1843B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i w:val="0"/>
          <w:caps w:val="0"/>
          <w:color w:val="auto"/>
          <w:spacing w:val="0"/>
          <w:sz w:val="24"/>
          <w:szCs w:val="24"/>
          <w:u w:val="none"/>
          <w:shd w:val="clear" w:fill="FFFFFF"/>
        </w:rPr>
      </w:pPr>
    </w:p>
    <w:p w14:paraId="2C1C3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4、服务内容：</w:t>
      </w:r>
    </w:p>
    <w:p w14:paraId="0FAC8950">
      <w:pPr>
        <w:ind w:firstLine="470" w:firstLineChars="196"/>
        <w:rPr>
          <w:rFonts w:hint="eastAsia" w:ascii="宋体" w:hAnsi="宋体" w:eastAsia="宋体" w:cs="宋体"/>
          <w:i w:val="0"/>
          <w:caps w:val="0"/>
          <w:color w:val="auto"/>
          <w:spacing w:val="0"/>
          <w:sz w:val="24"/>
          <w:szCs w:val="24"/>
          <w:u w:val="none"/>
          <w:shd w:val="clear" w:fill="FFFFFF"/>
        </w:rPr>
      </w:pPr>
      <w:r>
        <w:rPr>
          <w:rFonts w:hint="eastAsia" w:ascii="宋体" w:hAnsi="宋体" w:eastAsia="宋体" w:cs="宋体"/>
          <w:i w:val="0"/>
          <w:caps w:val="0"/>
          <w:color w:val="auto"/>
          <w:spacing w:val="0"/>
          <w:sz w:val="24"/>
          <w:szCs w:val="24"/>
          <w:u w:val="none"/>
          <w:shd w:val="clear" w:fill="FFFFFF"/>
        </w:rPr>
        <w:t>中医药传承创新基地项目新建医疗业务用房及辅助用房</w:t>
      </w:r>
      <w:r>
        <w:rPr>
          <w:rFonts w:hint="eastAsia" w:ascii="宋体" w:hAnsi="宋体" w:eastAsia="宋体" w:cs="宋体"/>
          <w:i w:val="0"/>
          <w:caps w:val="0"/>
          <w:color w:val="auto"/>
          <w:spacing w:val="0"/>
          <w:sz w:val="24"/>
          <w:szCs w:val="24"/>
          <w:u w:val="none"/>
          <w:shd w:val="clear" w:fill="FFFFFF"/>
          <w:lang w:eastAsia="zh-CN"/>
        </w:rPr>
        <w:t>，</w:t>
      </w:r>
      <w:r>
        <w:rPr>
          <w:rFonts w:hint="eastAsia" w:ascii="宋体" w:hAnsi="宋体" w:eastAsia="宋体" w:cs="宋体"/>
          <w:i w:val="0"/>
          <w:caps w:val="0"/>
          <w:color w:val="auto"/>
          <w:spacing w:val="0"/>
          <w:sz w:val="24"/>
          <w:szCs w:val="24"/>
          <w:u w:val="none"/>
          <w:shd w:val="clear" w:fill="FFFFFF"/>
        </w:rPr>
        <w:t>新建总建筑面积52232平方米，总投资约为3.8784亿元</w:t>
      </w:r>
      <w:r>
        <w:rPr>
          <w:rFonts w:hint="eastAsia" w:ascii="宋体" w:hAnsi="宋体" w:eastAsia="宋体" w:cs="宋体"/>
          <w:i w:val="0"/>
          <w:caps w:val="0"/>
          <w:color w:val="auto"/>
          <w:spacing w:val="0"/>
          <w:sz w:val="24"/>
          <w:szCs w:val="24"/>
          <w:u w:val="none"/>
          <w:shd w:val="clear" w:fill="FFFFFF"/>
          <w:lang w:eastAsia="zh-CN"/>
        </w:rPr>
        <w:t>，含放射类用房</w:t>
      </w:r>
      <w:r>
        <w:rPr>
          <w:rFonts w:hint="eastAsia" w:ascii="宋体" w:hAnsi="宋体" w:cs="宋体"/>
          <w:i w:val="0"/>
          <w:caps w:val="0"/>
          <w:color w:val="auto"/>
          <w:spacing w:val="0"/>
          <w:sz w:val="24"/>
          <w:szCs w:val="24"/>
          <w:u w:val="none"/>
          <w:shd w:val="clear" w:fill="FFFFFF"/>
          <w:lang w:val="en-US" w:eastAsia="zh-CN"/>
        </w:rPr>
        <w:t>5</w:t>
      </w:r>
      <w:r>
        <w:rPr>
          <w:rFonts w:hint="eastAsia" w:ascii="宋体" w:hAnsi="宋体" w:eastAsia="宋体" w:cs="宋体"/>
          <w:i w:val="0"/>
          <w:caps w:val="0"/>
          <w:color w:val="auto"/>
          <w:spacing w:val="0"/>
          <w:sz w:val="24"/>
          <w:szCs w:val="24"/>
          <w:u w:val="none"/>
          <w:shd w:val="clear" w:fill="FFFFFF"/>
          <w:lang w:val="en-US" w:eastAsia="zh-CN"/>
        </w:rPr>
        <w:t>间（主要</w:t>
      </w:r>
      <w:r>
        <w:rPr>
          <w:rFonts w:hint="eastAsia" w:ascii="宋体" w:hAnsi="宋体" w:eastAsia="宋体" w:cs="宋体"/>
          <w:color w:val="auto"/>
          <w:sz w:val="24"/>
          <w:szCs w:val="24"/>
          <w:lang w:val="en-US" w:eastAsia="zh-CN"/>
        </w:rPr>
        <w:t>包括MR1台、CT1台、DR1台、骨密度1台、另预留1间</w:t>
      </w:r>
      <w:r>
        <w:rPr>
          <w:rFonts w:hint="eastAsia" w:ascii="宋体" w:hAnsi="宋体" w:cs="宋体"/>
          <w:color w:val="auto"/>
          <w:sz w:val="24"/>
          <w:szCs w:val="24"/>
          <w:lang w:val="en-US" w:eastAsia="zh-CN"/>
        </w:rPr>
        <w:t>，最终以实际为准</w:t>
      </w:r>
      <w:r>
        <w:rPr>
          <w:rFonts w:hint="eastAsia" w:ascii="宋体" w:hAnsi="宋体" w:eastAsia="宋体" w:cs="宋体"/>
          <w:i w:val="0"/>
          <w:caps w:val="0"/>
          <w:color w:val="auto"/>
          <w:spacing w:val="0"/>
          <w:sz w:val="24"/>
          <w:szCs w:val="24"/>
          <w:u w:val="none"/>
          <w:shd w:val="clear" w:fill="FFFFFF"/>
          <w:lang w:val="en-US" w:eastAsia="zh-CN"/>
        </w:rPr>
        <w:t>）</w:t>
      </w:r>
      <w:r>
        <w:rPr>
          <w:rFonts w:hint="eastAsia" w:ascii="宋体" w:hAnsi="宋体" w:eastAsia="宋体" w:cs="宋体"/>
          <w:i w:val="0"/>
          <w:caps w:val="0"/>
          <w:color w:val="auto"/>
          <w:spacing w:val="0"/>
          <w:sz w:val="24"/>
          <w:szCs w:val="24"/>
          <w:u w:val="none"/>
          <w:shd w:val="clear" w:fill="FFFFFF"/>
        </w:rPr>
        <w:t>。该服务需根据相关法律、法规、规章、政策，完成浙江中医药大学附属第二医院（浙江省新华医院）中医药传承创新基地项目</w:t>
      </w:r>
      <w:r>
        <w:rPr>
          <w:rFonts w:hint="eastAsia" w:ascii="宋体" w:hAnsi="宋体" w:eastAsia="宋体" w:cs="宋体"/>
          <w:i w:val="0"/>
          <w:caps w:val="0"/>
          <w:color w:val="auto"/>
          <w:spacing w:val="0"/>
          <w:sz w:val="24"/>
          <w:szCs w:val="24"/>
          <w:u w:val="none"/>
          <w:shd w:val="clear" w:fill="FFFFFF"/>
          <w:lang w:eastAsia="zh-CN"/>
        </w:rPr>
        <w:t>辐射环境影响评价及职业病危害预评价服务。</w:t>
      </w:r>
      <w:r>
        <w:rPr>
          <w:rFonts w:hint="eastAsia" w:ascii="宋体" w:hAnsi="宋体" w:eastAsia="宋体" w:cs="宋体"/>
          <w:i w:val="0"/>
          <w:caps w:val="0"/>
          <w:color w:val="auto"/>
          <w:spacing w:val="0"/>
          <w:sz w:val="24"/>
          <w:szCs w:val="24"/>
          <w:u w:val="none"/>
          <w:shd w:val="clear" w:fill="FFFFFF"/>
        </w:rPr>
        <w:t>主要内容包括：数据资料的收集，编制评价报告、评价报告专家评审、评价报告修改、评价报告提交行政部门审核并取得行政部门书面审核同意，以及评价中的全过程服务。</w:t>
      </w:r>
    </w:p>
    <w:p w14:paraId="6C8DE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auto"/>
          <w:sz w:val="24"/>
          <w:szCs w:val="24"/>
          <w:u w:val="none"/>
        </w:rPr>
      </w:pPr>
    </w:p>
    <w:p w14:paraId="5A5B1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5、服务期限</w:t>
      </w:r>
    </w:p>
    <w:p w14:paraId="0B477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i w:val="0"/>
          <w:caps w:val="0"/>
          <w:color w:val="auto"/>
          <w:spacing w:val="0"/>
          <w:sz w:val="24"/>
          <w:szCs w:val="24"/>
          <w:u w:val="none"/>
          <w:shd w:val="clear" w:fill="FFFFFF"/>
        </w:rPr>
      </w:pPr>
      <w:r>
        <w:rPr>
          <w:rFonts w:hint="eastAsia" w:ascii="宋体" w:hAnsi="宋体" w:eastAsia="宋体" w:cs="宋体"/>
          <w:i w:val="0"/>
          <w:caps w:val="0"/>
          <w:color w:val="auto"/>
          <w:spacing w:val="0"/>
          <w:sz w:val="24"/>
          <w:szCs w:val="24"/>
          <w:u w:val="none"/>
          <w:shd w:val="clear" w:fill="FFFFFF"/>
        </w:rPr>
        <w:t>服务期限为合同签订后至通过评审并取得</w:t>
      </w:r>
      <w:r>
        <w:rPr>
          <w:rFonts w:hint="eastAsia" w:ascii="宋体" w:hAnsi="宋体" w:eastAsia="宋体" w:cs="宋体"/>
          <w:color w:val="auto"/>
          <w:sz w:val="24"/>
          <w:szCs w:val="24"/>
        </w:rPr>
        <w:t>行政部门书面审核同意</w:t>
      </w:r>
      <w:r>
        <w:rPr>
          <w:rFonts w:hint="eastAsia" w:ascii="宋体" w:hAnsi="宋体" w:eastAsia="宋体" w:cs="宋体"/>
          <w:i w:val="0"/>
          <w:caps w:val="0"/>
          <w:color w:val="auto"/>
          <w:spacing w:val="0"/>
          <w:sz w:val="24"/>
          <w:szCs w:val="24"/>
          <w:u w:val="none"/>
          <w:shd w:val="clear" w:fill="FFFFFF"/>
        </w:rPr>
        <w:t>。其中，合同签订后</w:t>
      </w:r>
      <w:r>
        <w:rPr>
          <w:rFonts w:hint="eastAsia" w:ascii="宋体" w:hAnsi="宋体" w:eastAsia="宋体" w:cs="宋体"/>
          <w:i w:val="0"/>
          <w:caps w:val="0"/>
          <w:color w:val="auto"/>
          <w:spacing w:val="0"/>
          <w:sz w:val="24"/>
          <w:szCs w:val="24"/>
          <w:u w:val="none"/>
          <w:shd w:val="clear" w:fill="FFFFFF"/>
          <w:lang w:val="en-US" w:eastAsia="zh-CN"/>
        </w:rPr>
        <w:t>30</w:t>
      </w:r>
      <w:r>
        <w:rPr>
          <w:rFonts w:hint="eastAsia" w:ascii="宋体" w:hAnsi="宋体" w:eastAsia="宋体" w:cs="宋体"/>
          <w:i w:val="0"/>
          <w:caps w:val="0"/>
          <w:color w:val="auto"/>
          <w:spacing w:val="0"/>
          <w:sz w:val="24"/>
          <w:szCs w:val="24"/>
          <w:u w:val="none"/>
          <w:shd w:val="clear" w:fill="FFFFFF"/>
        </w:rPr>
        <w:t>天内完成辐射环境影响评价</w:t>
      </w:r>
      <w:r>
        <w:rPr>
          <w:rFonts w:hint="eastAsia" w:ascii="宋体" w:hAnsi="宋体" w:eastAsia="宋体" w:cs="宋体"/>
          <w:i w:val="0"/>
          <w:caps w:val="0"/>
          <w:color w:val="auto"/>
          <w:spacing w:val="0"/>
          <w:sz w:val="24"/>
          <w:szCs w:val="24"/>
          <w:u w:val="none"/>
          <w:shd w:val="clear" w:fill="FFFFFF"/>
          <w:lang w:eastAsia="zh-CN"/>
        </w:rPr>
        <w:t>、职业病危害预评价报告</w:t>
      </w:r>
      <w:r>
        <w:rPr>
          <w:rFonts w:hint="eastAsia" w:ascii="宋体" w:hAnsi="宋体" w:eastAsia="宋体" w:cs="宋体"/>
          <w:i w:val="0"/>
          <w:caps w:val="0"/>
          <w:color w:val="auto"/>
          <w:spacing w:val="0"/>
          <w:sz w:val="24"/>
          <w:szCs w:val="24"/>
          <w:u w:val="none"/>
          <w:shd w:val="clear" w:fill="FFFFFF"/>
        </w:rPr>
        <w:t>的编制及修改工作，并具备向建设行政主管部门报送的条件。</w:t>
      </w:r>
    </w:p>
    <w:p w14:paraId="11497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i w:val="0"/>
          <w:caps w:val="0"/>
          <w:color w:val="auto"/>
          <w:spacing w:val="0"/>
          <w:sz w:val="24"/>
          <w:szCs w:val="24"/>
          <w:u w:val="none"/>
          <w:shd w:val="clear" w:fill="FFFFFF"/>
        </w:rPr>
      </w:pPr>
    </w:p>
    <w:p w14:paraId="32BBF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6、报价方式：</w:t>
      </w:r>
    </w:p>
    <w:p w14:paraId="1FA0D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宋体" w:hAnsi="宋体" w:eastAsia="宋体" w:cs="宋体"/>
          <w:i w:val="0"/>
          <w:caps w:val="0"/>
          <w:color w:val="auto"/>
          <w:spacing w:val="0"/>
          <w:sz w:val="24"/>
          <w:szCs w:val="24"/>
          <w:u w:val="none"/>
          <w:shd w:val="clear" w:fill="FFFFFF"/>
        </w:rPr>
      </w:pPr>
      <w:r>
        <w:rPr>
          <w:rFonts w:hint="eastAsia" w:ascii="宋体" w:hAnsi="宋体" w:eastAsia="宋体" w:cs="宋体"/>
          <w:i w:val="0"/>
          <w:caps w:val="0"/>
          <w:color w:val="auto"/>
          <w:spacing w:val="0"/>
          <w:sz w:val="24"/>
          <w:szCs w:val="24"/>
          <w:u w:val="none"/>
          <w:shd w:val="clear" w:fill="FFFFFF"/>
        </w:rPr>
        <w:t>报价应包含</w:t>
      </w:r>
      <w:r>
        <w:rPr>
          <w:rFonts w:hint="eastAsia" w:ascii="宋体" w:hAnsi="宋体" w:eastAsia="宋体" w:cs="宋体"/>
          <w:i w:val="0"/>
          <w:caps w:val="0"/>
          <w:color w:val="auto"/>
          <w:spacing w:val="0"/>
          <w:sz w:val="24"/>
          <w:szCs w:val="24"/>
          <w:highlight w:val="none"/>
          <w:u w:val="none"/>
          <w:shd w:val="clear" w:fill="FFFFFF"/>
        </w:rPr>
        <w:t>现场</w:t>
      </w:r>
      <w:r>
        <w:rPr>
          <w:rFonts w:hint="eastAsia" w:ascii="宋体" w:hAnsi="宋体" w:cs="宋体"/>
          <w:i w:val="0"/>
          <w:caps w:val="0"/>
          <w:color w:val="auto"/>
          <w:spacing w:val="0"/>
          <w:sz w:val="24"/>
          <w:szCs w:val="24"/>
          <w:highlight w:val="none"/>
          <w:u w:val="none"/>
          <w:shd w:val="clear" w:fill="FFFFFF"/>
          <w:lang w:eastAsia="zh-CN"/>
        </w:rPr>
        <w:t>调查</w:t>
      </w:r>
      <w:r>
        <w:rPr>
          <w:rFonts w:hint="eastAsia" w:ascii="宋体" w:hAnsi="宋体" w:eastAsia="宋体" w:cs="宋体"/>
          <w:i w:val="0"/>
          <w:caps w:val="0"/>
          <w:color w:val="auto"/>
          <w:spacing w:val="0"/>
          <w:sz w:val="24"/>
          <w:szCs w:val="24"/>
          <w:highlight w:val="none"/>
          <w:u w:val="none"/>
          <w:shd w:val="clear" w:fill="FFFFFF"/>
        </w:rPr>
        <w:t>、</w:t>
      </w:r>
      <w:r>
        <w:rPr>
          <w:rFonts w:hint="eastAsia" w:ascii="宋体" w:hAnsi="宋体" w:eastAsia="宋体" w:cs="宋体"/>
          <w:i w:val="0"/>
          <w:caps w:val="0"/>
          <w:color w:val="auto"/>
          <w:spacing w:val="0"/>
          <w:sz w:val="24"/>
          <w:szCs w:val="24"/>
          <w:u w:val="none"/>
          <w:shd w:val="clear" w:fill="FFFFFF"/>
        </w:rPr>
        <w:t>报告成果编制及修改费、专家评审（或论证）费、交通费、会务费等相关费用，实行总价包干。由投标人根据自身实力进行报价。</w:t>
      </w:r>
    </w:p>
    <w:p w14:paraId="6F3B9B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宋体" w:hAnsi="宋体" w:eastAsia="宋体" w:cs="宋体"/>
          <w:i w:val="0"/>
          <w:caps w:val="0"/>
          <w:color w:val="auto"/>
          <w:spacing w:val="0"/>
          <w:sz w:val="24"/>
          <w:szCs w:val="24"/>
          <w:u w:val="none"/>
          <w:shd w:val="clear" w:fill="FFFFFF"/>
        </w:rPr>
      </w:pPr>
    </w:p>
    <w:p w14:paraId="2539C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宋体" w:hAnsi="宋体" w:eastAsia="宋体" w:cs="宋体"/>
          <w:color w:val="auto"/>
          <w:sz w:val="24"/>
          <w:szCs w:val="24"/>
          <w:u w:val="none"/>
        </w:rPr>
      </w:pPr>
      <w:r>
        <w:rPr>
          <w:rFonts w:hint="eastAsia" w:ascii="宋体" w:hAnsi="宋体" w:eastAsia="宋体" w:cs="宋体"/>
          <w:b/>
          <w:i w:val="0"/>
          <w:caps w:val="0"/>
          <w:color w:val="auto"/>
          <w:spacing w:val="0"/>
          <w:sz w:val="24"/>
          <w:szCs w:val="24"/>
          <w:u w:val="none"/>
          <w:shd w:val="clear" w:fill="FFFFFF"/>
        </w:rPr>
        <w:t>二、磋商供应商资格要求：</w:t>
      </w:r>
      <w:r>
        <w:rPr>
          <w:rFonts w:hint="eastAsia" w:ascii="宋体" w:hAnsi="宋体" w:eastAsia="宋体" w:cs="宋体"/>
          <w:i w:val="0"/>
          <w:caps w:val="0"/>
          <w:color w:val="auto"/>
          <w:spacing w:val="0"/>
          <w:sz w:val="24"/>
          <w:szCs w:val="24"/>
          <w:u w:val="none"/>
          <w:shd w:val="clear" w:fill="FFFFFF"/>
        </w:rPr>
        <w:t> </w:t>
      </w:r>
    </w:p>
    <w:p w14:paraId="5B227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1、符合《中华人民共和国政府采购法》第二十二条的规定：</w:t>
      </w:r>
    </w:p>
    <w:p w14:paraId="2EF10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（1）具有独立承担民事责任的能力；</w:t>
      </w:r>
    </w:p>
    <w:p w14:paraId="62657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（2）具有良好的商业信誉和健全的财务会计制度；</w:t>
      </w:r>
    </w:p>
    <w:p w14:paraId="4216D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（3）具有履行合同所必需的设备和专业技术能力；</w:t>
      </w:r>
    </w:p>
    <w:p w14:paraId="2F84C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（4）有依法缴纳税收和社会保障资金的良好记录；</w:t>
      </w:r>
    </w:p>
    <w:p w14:paraId="1A488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（5）参加政府采购活动前三年内，在经营活动中没有重大违法记录。</w:t>
      </w:r>
    </w:p>
    <w:p w14:paraId="41690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2、不接受联合体投标，本项目不允许分包、转包。</w:t>
      </w:r>
    </w:p>
    <w:p w14:paraId="707B1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i w:val="0"/>
          <w:caps w:val="0"/>
          <w:color w:val="auto"/>
          <w:spacing w:val="0"/>
          <w:sz w:val="24"/>
          <w:szCs w:val="24"/>
          <w:u w:val="none"/>
          <w:shd w:val="clear" w:fill="FFFFFF"/>
        </w:rPr>
      </w:pPr>
    </w:p>
    <w:p w14:paraId="6139D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82" w:right="-22" w:firstLine="2"/>
        <w:jc w:val="left"/>
        <w:rPr>
          <w:rFonts w:hint="eastAsia" w:ascii="宋体" w:hAnsi="宋体" w:eastAsia="宋体" w:cs="宋体"/>
          <w:color w:val="auto"/>
          <w:sz w:val="24"/>
          <w:szCs w:val="24"/>
          <w:u w:val="none"/>
        </w:rPr>
      </w:pPr>
      <w:r>
        <w:rPr>
          <w:rFonts w:hint="eastAsia" w:ascii="宋体" w:hAnsi="宋体" w:eastAsia="宋体" w:cs="宋体"/>
          <w:b/>
          <w:i w:val="0"/>
          <w:caps w:val="0"/>
          <w:color w:val="auto"/>
          <w:spacing w:val="0"/>
          <w:sz w:val="24"/>
          <w:szCs w:val="24"/>
          <w:u w:val="none"/>
          <w:shd w:val="clear" w:fill="FFFFFF"/>
        </w:rPr>
        <w:t>三、截止投标时间、开标时间及地点</w:t>
      </w:r>
    </w:p>
    <w:p w14:paraId="75215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82" w:right="-22" w:firstLine="420"/>
        <w:jc w:val="left"/>
        <w:rPr>
          <w:rFonts w:hint="eastAsia" w:ascii="宋体" w:hAnsi="宋体" w:eastAsia="宋体" w:cs="宋体"/>
          <w:i w:val="0"/>
          <w:caps w:val="0"/>
          <w:color w:val="auto"/>
          <w:spacing w:val="0"/>
          <w:sz w:val="24"/>
          <w:szCs w:val="24"/>
          <w:u w:val="none"/>
          <w:shd w:val="clear" w:fill="FFFFFF"/>
        </w:rPr>
      </w:pPr>
      <w:r>
        <w:rPr>
          <w:rFonts w:hint="eastAsia" w:ascii="宋体" w:hAnsi="宋体" w:eastAsia="宋体" w:cs="宋体"/>
          <w:i w:val="0"/>
          <w:caps w:val="0"/>
          <w:color w:val="auto"/>
          <w:spacing w:val="0"/>
          <w:sz w:val="24"/>
          <w:szCs w:val="24"/>
          <w:u w:val="none"/>
          <w:shd w:val="clear" w:fill="FFFFFF"/>
        </w:rPr>
        <w:t>截止投标时间：202</w:t>
      </w:r>
      <w:r>
        <w:rPr>
          <w:rFonts w:hint="eastAsia" w:ascii="宋体" w:hAnsi="宋体" w:eastAsia="宋体" w:cs="宋体"/>
          <w:i w:val="0"/>
          <w:caps w:val="0"/>
          <w:color w:val="auto"/>
          <w:spacing w:val="0"/>
          <w:sz w:val="24"/>
          <w:szCs w:val="24"/>
          <w:u w:val="none"/>
          <w:shd w:val="clear" w:fill="FFFFFF"/>
          <w:lang w:val="en-US" w:eastAsia="zh-CN"/>
        </w:rPr>
        <w:t>4</w:t>
      </w:r>
      <w:r>
        <w:rPr>
          <w:rFonts w:hint="eastAsia" w:ascii="宋体" w:hAnsi="宋体" w:eastAsia="宋体" w:cs="宋体"/>
          <w:i w:val="0"/>
          <w:caps w:val="0"/>
          <w:color w:val="auto"/>
          <w:spacing w:val="0"/>
          <w:sz w:val="24"/>
          <w:szCs w:val="24"/>
          <w:u w:val="none"/>
          <w:shd w:val="clear" w:fill="FFFFFF"/>
        </w:rPr>
        <w:t>年</w:t>
      </w:r>
      <w:r>
        <w:rPr>
          <w:rFonts w:hint="eastAsia" w:ascii="宋体" w:hAnsi="宋体" w:eastAsia="宋体" w:cs="宋体"/>
          <w:i w:val="0"/>
          <w:caps w:val="0"/>
          <w:color w:val="auto"/>
          <w:spacing w:val="0"/>
          <w:sz w:val="24"/>
          <w:szCs w:val="24"/>
          <w:u w:val="none"/>
          <w:shd w:val="clear" w:fill="FFFFFF"/>
          <w:lang w:val="en-US" w:eastAsia="zh-CN"/>
        </w:rPr>
        <w:t>12</w:t>
      </w:r>
      <w:r>
        <w:rPr>
          <w:rFonts w:hint="eastAsia" w:ascii="宋体" w:hAnsi="宋体" w:eastAsia="宋体" w:cs="宋体"/>
          <w:i w:val="0"/>
          <w:caps w:val="0"/>
          <w:color w:val="auto"/>
          <w:spacing w:val="0"/>
          <w:sz w:val="24"/>
          <w:szCs w:val="24"/>
          <w:u w:val="none"/>
          <w:shd w:val="clear" w:fill="FFFFFF"/>
        </w:rPr>
        <w:t>月</w:t>
      </w:r>
      <w:r>
        <w:rPr>
          <w:rFonts w:hint="eastAsia" w:ascii="宋体" w:hAnsi="宋体" w:eastAsia="宋体" w:cs="宋体"/>
          <w:i w:val="0"/>
          <w:caps w:val="0"/>
          <w:color w:val="auto"/>
          <w:spacing w:val="0"/>
          <w:sz w:val="24"/>
          <w:szCs w:val="24"/>
          <w:u w:val="none"/>
          <w:shd w:val="clear" w:fill="FFFFFF"/>
          <w:lang w:val="en-US" w:eastAsia="zh-CN"/>
        </w:rPr>
        <w:t>31</w:t>
      </w:r>
      <w:r>
        <w:rPr>
          <w:rFonts w:hint="eastAsia" w:ascii="宋体" w:hAnsi="宋体" w:eastAsia="宋体" w:cs="宋体"/>
          <w:i w:val="0"/>
          <w:caps w:val="0"/>
          <w:color w:val="auto"/>
          <w:spacing w:val="0"/>
          <w:sz w:val="24"/>
          <w:szCs w:val="24"/>
          <w:u w:val="none"/>
          <w:shd w:val="clear" w:fill="FFFFFF"/>
        </w:rPr>
        <w:t>日上午</w:t>
      </w:r>
      <w:r>
        <w:rPr>
          <w:rFonts w:hint="eastAsia" w:ascii="宋体" w:hAnsi="宋体" w:eastAsia="宋体" w:cs="宋体"/>
          <w:i w:val="0"/>
          <w:caps w:val="0"/>
          <w:color w:val="auto"/>
          <w:spacing w:val="0"/>
          <w:sz w:val="24"/>
          <w:szCs w:val="24"/>
          <w:u w:val="none"/>
          <w:shd w:val="clear" w:fill="FFFFFF"/>
          <w:lang w:val="en-US" w:eastAsia="zh-CN"/>
        </w:rPr>
        <w:t>14</w:t>
      </w:r>
      <w:r>
        <w:rPr>
          <w:rFonts w:hint="eastAsia" w:ascii="宋体" w:hAnsi="宋体" w:eastAsia="宋体" w:cs="宋体"/>
          <w:i w:val="0"/>
          <w:caps w:val="0"/>
          <w:color w:val="auto"/>
          <w:spacing w:val="0"/>
          <w:sz w:val="24"/>
          <w:szCs w:val="24"/>
          <w:u w:val="none"/>
          <w:shd w:val="clear" w:fill="FFFFFF"/>
        </w:rPr>
        <w:t>:00</w:t>
      </w:r>
    </w:p>
    <w:p w14:paraId="21309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82" w:right="-22" w:firstLine="420"/>
        <w:jc w:val="left"/>
        <w:rPr>
          <w:rFonts w:hint="eastAsia" w:ascii="宋体" w:hAnsi="宋体" w:eastAsia="宋体" w:cs="宋体"/>
          <w:i w:val="0"/>
          <w:caps w:val="0"/>
          <w:color w:val="auto"/>
          <w:spacing w:val="0"/>
          <w:sz w:val="24"/>
          <w:szCs w:val="24"/>
          <w:u w:val="none"/>
          <w:shd w:val="clear" w:fill="FFFFFF"/>
        </w:rPr>
      </w:pPr>
      <w:r>
        <w:rPr>
          <w:rFonts w:hint="eastAsia" w:ascii="宋体" w:hAnsi="宋体" w:eastAsia="宋体" w:cs="宋体"/>
          <w:i w:val="0"/>
          <w:caps w:val="0"/>
          <w:color w:val="auto"/>
          <w:spacing w:val="0"/>
          <w:sz w:val="24"/>
          <w:szCs w:val="24"/>
          <w:u w:val="none"/>
          <w:shd w:val="clear" w:fill="FFFFFF"/>
        </w:rPr>
        <w:t>投标地点：</w:t>
      </w:r>
      <w:r>
        <w:rPr>
          <w:rFonts w:hint="eastAsia" w:ascii="宋体" w:hAnsi="宋体" w:eastAsia="宋体" w:cs="宋体"/>
          <w:i w:val="0"/>
          <w:caps w:val="0"/>
          <w:color w:val="auto"/>
          <w:spacing w:val="0"/>
          <w:sz w:val="24"/>
          <w:szCs w:val="24"/>
          <w:u w:val="none"/>
          <w:shd w:val="clear" w:fill="FFFFFF"/>
          <w:lang w:val="en-US" w:eastAsia="zh-CN"/>
        </w:rPr>
        <w:t>莫干山路1111号</w:t>
      </w:r>
      <w:r>
        <w:rPr>
          <w:rFonts w:hint="default" w:ascii="宋体" w:hAnsi="宋体" w:eastAsia="宋体" w:cs="宋体"/>
          <w:i w:val="0"/>
          <w:caps w:val="0"/>
          <w:color w:val="auto"/>
          <w:spacing w:val="0"/>
          <w:sz w:val="24"/>
          <w:szCs w:val="24"/>
          <w:u w:val="none"/>
          <w:shd w:val="clear" w:fill="FFFFFF"/>
          <w:lang w:val="en-US" w:eastAsia="zh-CN"/>
        </w:rPr>
        <w:t>浙江中医药大学附属第二医院</w:t>
      </w:r>
      <w:r>
        <w:rPr>
          <w:rFonts w:hint="eastAsia" w:ascii="宋体" w:hAnsi="宋体" w:eastAsia="宋体" w:cs="宋体"/>
          <w:i w:val="0"/>
          <w:caps w:val="0"/>
          <w:color w:val="auto"/>
          <w:spacing w:val="0"/>
          <w:sz w:val="24"/>
          <w:szCs w:val="24"/>
          <w:u w:val="none"/>
          <w:shd w:val="clear" w:fill="FFFFFF"/>
          <w:lang w:val="en-US" w:eastAsia="zh-CN"/>
        </w:rPr>
        <w:t>申花院区新医院建设办公室一期项目部</w:t>
      </w:r>
      <w:r>
        <w:rPr>
          <w:rFonts w:hint="eastAsia" w:ascii="宋体" w:hAnsi="宋体" w:eastAsia="宋体" w:cs="宋体"/>
          <w:i w:val="0"/>
          <w:caps w:val="0"/>
          <w:color w:val="auto"/>
          <w:spacing w:val="0"/>
          <w:sz w:val="24"/>
          <w:szCs w:val="24"/>
          <w:u w:val="none"/>
          <w:shd w:val="clear" w:fill="FFFFFF"/>
        </w:rPr>
        <w:t>  </w:t>
      </w:r>
    </w:p>
    <w:p w14:paraId="7ED13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82" w:right="-22" w:firstLine="420"/>
        <w:jc w:val="left"/>
        <w:rPr>
          <w:rFonts w:hint="eastAsia" w:ascii="宋体" w:hAnsi="宋体" w:eastAsia="宋体" w:cs="宋体"/>
          <w:i w:val="0"/>
          <w:caps w:val="0"/>
          <w:color w:val="auto"/>
          <w:spacing w:val="0"/>
          <w:sz w:val="24"/>
          <w:szCs w:val="24"/>
          <w:u w:val="none"/>
          <w:shd w:val="clear" w:fill="FFFFFF"/>
        </w:rPr>
      </w:pPr>
      <w:r>
        <w:rPr>
          <w:rFonts w:hint="eastAsia" w:ascii="宋体" w:hAnsi="宋体" w:eastAsia="宋体" w:cs="宋体"/>
          <w:i w:val="0"/>
          <w:caps w:val="0"/>
          <w:color w:val="auto"/>
          <w:spacing w:val="0"/>
          <w:sz w:val="24"/>
          <w:szCs w:val="24"/>
          <w:u w:val="none"/>
          <w:shd w:val="clear" w:fill="FFFFFF"/>
        </w:rPr>
        <w:t>开标时间：202</w:t>
      </w:r>
      <w:r>
        <w:rPr>
          <w:rFonts w:hint="eastAsia" w:ascii="宋体" w:hAnsi="宋体" w:eastAsia="宋体" w:cs="宋体"/>
          <w:i w:val="0"/>
          <w:caps w:val="0"/>
          <w:color w:val="auto"/>
          <w:spacing w:val="0"/>
          <w:sz w:val="24"/>
          <w:szCs w:val="24"/>
          <w:u w:val="none"/>
          <w:shd w:val="clear" w:fill="FFFFFF"/>
          <w:lang w:val="en-US" w:eastAsia="zh-CN"/>
        </w:rPr>
        <w:t>4</w:t>
      </w:r>
      <w:r>
        <w:rPr>
          <w:rFonts w:hint="eastAsia" w:ascii="宋体" w:hAnsi="宋体" w:eastAsia="宋体" w:cs="宋体"/>
          <w:i w:val="0"/>
          <w:caps w:val="0"/>
          <w:color w:val="auto"/>
          <w:spacing w:val="0"/>
          <w:sz w:val="24"/>
          <w:szCs w:val="24"/>
          <w:u w:val="none"/>
          <w:shd w:val="clear" w:fill="FFFFFF"/>
        </w:rPr>
        <w:t>年</w:t>
      </w:r>
      <w:r>
        <w:rPr>
          <w:rFonts w:hint="eastAsia" w:ascii="宋体" w:hAnsi="宋体" w:eastAsia="宋体" w:cs="宋体"/>
          <w:i w:val="0"/>
          <w:caps w:val="0"/>
          <w:color w:val="auto"/>
          <w:spacing w:val="0"/>
          <w:sz w:val="24"/>
          <w:szCs w:val="24"/>
          <w:u w:val="none"/>
          <w:shd w:val="clear" w:fill="FFFFFF"/>
          <w:lang w:val="en-US" w:eastAsia="zh-CN"/>
        </w:rPr>
        <w:t>12</w:t>
      </w:r>
      <w:r>
        <w:rPr>
          <w:rFonts w:hint="eastAsia" w:ascii="宋体" w:hAnsi="宋体" w:eastAsia="宋体" w:cs="宋体"/>
          <w:i w:val="0"/>
          <w:caps w:val="0"/>
          <w:color w:val="auto"/>
          <w:spacing w:val="0"/>
          <w:sz w:val="24"/>
          <w:szCs w:val="24"/>
          <w:u w:val="none"/>
          <w:shd w:val="clear" w:fill="FFFFFF"/>
        </w:rPr>
        <w:t>月</w:t>
      </w:r>
      <w:r>
        <w:rPr>
          <w:rFonts w:hint="eastAsia" w:ascii="宋体" w:hAnsi="宋体" w:eastAsia="宋体" w:cs="宋体"/>
          <w:i w:val="0"/>
          <w:caps w:val="0"/>
          <w:color w:val="auto"/>
          <w:spacing w:val="0"/>
          <w:sz w:val="24"/>
          <w:szCs w:val="24"/>
          <w:u w:val="none"/>
          <w:shd w:val="clear" w:fill="FFFFFF"/>
          <w:lang w:val="en-US" w:eastAsia="zh-CN"/>
        </w:rPr>
        <w:t>31</w:t>
      </w:r>
      <w:r>
        <w:rPr>
          <w:rFonts w:hint="eastAsia" w:ascii="宋体" w:hAnsi="宋体" w:eastAsia="宋体" w:cs="宋体"/>
          <w:i w:val="0"/>
          <w:caps w:val="0"/>
          <w:color w:val="auto"/>
          <w:spacing w:val="0"/>
          <w:sz w:val="24"/>
          <w:szCs w:val="24"/>
          <w:u w:val="none"/>
          <w:shd w:val="clear" w:fill="FFFFFF"/>
        </w:rPr>
        <w:t>日上午</w:t>
      </w:r>
      <w:r>
        <w:rPr>
          <w:rFonts w:hint="eastAsia" w:ascii="宋体" w:hAnsi="宋体" w:eastAsia="宋体" w:cs="宋体"/>
          <w:i w:val="0"/>
          <w:caps w:val="0"/>
          <w:color w:val="auto"/>
          <w:spacing w:val="0"/>
          <w:sz w:val="24"/>
          <w:szCs w:val="24"/>
          <w:u w:val="none"/>
          <w:shd w:val="clear" w:fill="FFFFFF"/>
          <w:lang w:val="en-US" w:eastAsia="zh-CN"/>
        </w:rPr>
        <w:t>14</w:t>
      </w:r>
      <w:r>
        <w:rPr>
          <w:rFonts w:hint="eastAsia" w:ascii="宋体" w:hAnsi="宋体" w:eastAsia="宋体" w:cs="宋体"/>
          <w:i w:val="0"/>
          <w:caps w:val="0"/>
          <w:color w:val="auto"/>
          <w:spacing w:val="0"/>
          <w:sz w:val="24"/>
          <w:szCs w:val="24"/>
          <w:u w:val="none"/>
          <w:shd w:val="clear" w:fill="FFFFFF"/>
        </w:rPr>
        <w:t>:</w:t>
      </w:r>
      <w:r>
        <w:rPr>
          <w:rFonts w:hint="eastAsia" w:ascii="宋体" w:hAnsi="宋体" w:eastAsia="宋体" w:cs="宋体"/>
          <w:i w:val="0"/>
          <w:caps w:val="0"/>
          <w:color w:val="auto"/>
          <w:spacing w:val="0"/>
          <w:sz w:val="24"/>
          <w:szCs w:val="24"/>
          <w:u w:val="none"/>
          <w:shd w:val="clear" w:fill="FFFFFF"/>
          <w:lang w:val="en-US" w:eastAsia="zh-CN"/>
        </w:rPr>
        <w:t>0</w:t>
      </w:r>
      <w:r>
        <w:rPr>
          <w:rFonts w:hint="eastAsia" w:ascii="宋体" w:hAnsi="宋体" w:eastAsia="宋体" w:cs="宋体"/>
          <w:i w:val="0"/>
          <w:caps w:val="0"/>
          <w:color w:val="auto"/>
          <w:spacing w:val="0"/>
          <w:sz w:val="24"/>
          <w:szCs w:val="24"/>
          <w:u w:val="none"/>
          <w:shd w:val="clear" w:fill="FFFFFF"/>
        </w:rPr>
        <w:t>0</w:t>
      </w:r>
    </w:p>
    <w:p w14:paraId="05960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82" w:right="-22" w:firstLine="420"/>
        <w:jc w:val="left"/>
        <w:rPr>
          <w:rFonts w:hint="eastAsia" w:ascii="宋体" w:hAnsi="宋体" w:eastAsia="宋体" w:cs="宋体"/>
          <w:i w:val="0"/>
          <w:caps w:val="0"/>
          <w:color w:val="auto"/>
          <w:spacing w:val="0"/>
          <w:sz w:val="24"/>
          <w:szCs w:val="24"/>
          <w:u w:val="none"/>
          <w:shd w:val="clear" w:fill="FFFFFF"/>
        </w:rPr>
      </w:pPr>
      <w:r>
        <w:rPr>
          <w:rFonts w:hint="eastAsia" w:ascii="宋体" w:hAnsi="宋体" w:eastAsia="宋体" w:cs="宋体"/>
          <w:i w:val="0"/>
          <w:caps w:val="0"/>
          <w:color w:val="auto"/>
          <w:spacing w:val="0"/>
          <w:sz w:val="24"/>
          <w:szCs w:val="24"/>
          <w:u w:val="none"/>
          <w:shd w:val="clear" w:fill="FFFFFF"/>
        </w:rPr>
        <w:t>开标地点：</w:t>
      </w:r>
      <w:r>
        <w:rPr>
          <w:rFonts w:hint="eastAsia" w:ascii="宋体" w:hAnsi="宋体" w:eastAsia="宋体" w:cs="宋体"/>
          <w:i w:val="0"/>
          <w:caps w:val="0"/>
          <w:color w:val="auto"/>
          <w:spacing w:val="0"/>
          <w:sz w:val="24"/>
          <w:szCs w:val="24"/>
          <w:u w:val="none"/>
          <w:shd w:val="clear" w:fill="FFFFFF"/>
          <w:lang w:val="en-US" w:eastAsia="zh-CN"/>
        </w:rPr>
        <w:t>莫干山路1111号</w:t>
      </w:r>
      <w:r>
        <w:rPr>
          <w:rFonts w:hint="default" w:ascii="宋体" w:hAnsi="宋体" w:eastAsia="宋体" w:cs="宋体"/>
          <w:i w:val="0"/>
          <w:caps w:val="0"/>
          <w:color w:val="auto"/>
          <w:spacing w:val="0"/>
          <w:sz w:val="24"/>
          <w:szCs w:val="24"/>
          <w:u w:val="none"/>
          <w:shd w:val="clear" w:fill="FFFFFF"/>
          <w:lang w:val="en-US" w:eastAsia="zh-CN"/>
        </w:rPr>
        <w:t>浙江中医药大学附属第二医院</w:t>
      </w:r>
      <w:r>
        <w:rPr>
          <w:rFonts w:hint="eastAsia" w:ascii="宋体" w:hAnsi="宋体" w:eastAsia="宋体" w:cs="宋体"/>
          <w:i w:val="0"/>
          <w:caps w:val="0"/>
          <w:color w:val="auto"/>
          <w:spacing w:val="0"/>
          <w:sz w:val="24"/>
          <w:szCs w:val="24"/>
          <w:u w:val="none"/>
          <w:shd w:val="clear" w:fill="FFFFFF"/>
          <w:lang w:val="en-US" w:eastAsia="zh-CN"/>
        </w:rPr>
        <w:t>申花院区新医院建设办公室一期项目部</w:t>
      </w:r>
    </w:p>
    <w:p w14:paraId="6BE11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82" w:right="-22" w:firstLine="420"/>
        <w:jc w:val="left"/>
        <w:rPr>
          <w:rFonts w:hint="eastAsia" w:ascii="宋体" w:hAnsi="宋体" w:eastAsia="宋体" w:cs="宋体"/>
          <w:i w:val="0"/>
          <w:caps w:val="0"/>
          <w:color w:val="auto"/>
          <w:spacing w:val="0"/>
          <w:sz w:val="24"/>
          <w:szCs w:val="24"/>
          <w:u w:val="none"/>
          <w:shd w:val="clear" w:fill="FFFFFF"/>
        </w:rPr>
      </w:pPr>
      <w:r>
        <w:rPr>
          <w:rFonts w:hint="eastAsia" w:ascii="宋体" w:hAnsi="宋体" w:eastAsia="宋体" w:cs="宋体"/>
          <w:i w:val="0"/>
          <w:caps w:val="0"/>
          <w:color w:val="auto"/>
          <w:spacing w:val="0"/>
          <w:sz w:val="24"/>
          <w:szCs w:val="24"/>
          <w:u w:val="none"/>
          <w:shd w:val="clear" w:fill="FFFFFF"/>
        </w:rPr>
        <w:t>届时请参加院内议价的投标人代表携带身份证和法定代表人授权书，以及密封的投标书（1正本2副本）出席。</w:t>
      </w:r>
    </w:p>
    <w:p w14:paraId="6E7BB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82" w:right="-22" w:firstLine="420"/>
        <w:jc w:val="left"/>
        <w:rPr>
          <w:rFonts w:hint="eastAsia" w:ascii="宋体" w:hAnsi="宋体" w:eastAsia="宋体" w:cs="宋体"/>
          <w:i w:val="0"/>
          <w:caps w:val="0"/>
          <w:color w:val="auto"/>
          <w:spacing w:val="0"/>
          <w:sz w:val="24"/>
          <w:szCs w:val="24"/>
          <w:u w:val="none"/>
          <w:shd w:val="clear" w:fill="FFFFFF"/>
        </w:rPr>
      </w:pPr>
    </w:p>
    <w:p w14:paraId="797C0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82" w:right="-22" w:firstLine="2"/>
        <w:jc w:val="left"/>
        <w:rPr>
          <w:rFonts w:hint="eastAsia" w:ascii="宋体" w:hAnsi="宋体" w:eastAsia="宋体" w:cs="宋体"/>
          <w:color w:val="auto"/>
          <w:sz w:val="24"/>
          <w:szCs w:val="24"/>
          <w:u w:val="none"/>
        </w:rPr>
      </w:pPr>
      <w:r>
        <w:rPr>
          <w:rFonts w:hint="eastAsia" w:ascii="宋体" w:hAnsi="宋体" w:eastAsia="宋体" w:cs="宋体"/>
          <w:b/>
          <w:i w:val="0"/>
          <w:caps w:val="0"/>
          <w:color w:val="auto"/>
          <w:spacing w:val="0"/>
          <w:sz w:val="24"/>
          <w:szCs w:val="24"/>
          <w:u w:val="none"/>
          <w:shd w:val="clear" w:fill="FFFFFF"/>
        </w:rPr>
        <w:t>四、院内议价文件组成内容：</w:t>
      </w:r>
    </w:p>
    <w:p w14:paraId="3962B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1.投标函</w:t>
      </w:r>
    </w:p>
    <w:p w14:paraId="6E055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2.投标函附表</w:t>
      </w:r>
    </w:p>
    <w:p w14:paraId="1FE20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3.法定代表人资格证明</w:t>
      </w:r>
    </w:p>
    <w:p w14:paraId="780C0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4.法定代表人授权委托书</w:t>
      </w:r>
    </w:p>
    <w:p w14:paraId="246FB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5.服务承诺（格式自拟）</w:t>
      </w:r>
    </w:p>
    <w:p w14:paraId="1A957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6．项目总体实施方案（格式自拟）</w:t>
      </w:r>
    </w:p>
    <w:p w14:paraId="1E129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7.投标人基本情况表</w:t>
      </w:r>
    </w:p>
    <w:p w14:paraId="5F771E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8.投标人近三年（20</w:t>
      </w:r>
      <w:r>
        <w:rPr>
          <w:rFonts w:hint="eastAsia" w:ascii="宋体" w:hAnsi="宋体" w:cs="宋体"/>
          <w:i w:val="0"/>
          <w:caps w:val="0"/>
          <w:color w:val="auto"/>
          <w:spacing w:val="0"/>
          <w:sz w:val="24"/>
          <w:szCs w:val="24"/>
          <w:u w:val="none"/>
          <w:shd w:val="clear" w:fill="FFFFFF"/>
          <w:lang w:val="en-US" w:eastAsia="zh-CN"/>
        </w:rPr>
        <w:t>21</w:t>
      </w:r>
      <w:r>
        <w:rPr>
          <w:rFonts w:hint="eastAsia" w:ascii="宋体" w:hAnsi="宋体" w:eastAsia="宋体" w:cs="宋体"/>
          <w:i w:val="0"/>
          <w:caps w:val="0"/>
          <w:color w:val="auto"/>
          <w:spacing w:val="0"/>
          <w:sz w:val="24"/>
          <w:szCs w:val="24"/>
          <w:u w:val="none"/>
          <w:shd w:val="clear" w:fill="FFFFFF"/>
        </w:rPr>
        <w:t>年1月至今）类似服务业绩表（需附合同或中标通知书）</w:t>
      </w:r>
    </w:p>
    <w:p w14:paraId="52F36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9.拟派项目负责人基本情况表</w:t>
      </w:r>
    </w:p>
    <w:p w14:paraId="3FDE1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10.拟投入本项目的专职人员情况汇总表</w:t>
      </w:r>
    </w:p>
    <w:p w14:paraId="793D5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11.投标人营业执照复印件</w:t>
      </w:r>
    </w:p>
    <w:p w14:paraId="31DBC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i w:val="0"/>
          <w:caps w:val="0"/>
          <w:color w:val="auto"/>
          <w:spacing w:val="0"/>
          <w:sz w:val="24"/>
          <w:szCs w:val="24"/>
          <w:u w:val="none"/>
          <w:shd w:val="clear" w:fill="FFFFFF"/>
        </w:rPr>
      </w:pPr>
      <w:r>
        <w:rPr>
          <w:rFonts w:hint="eastAsia" w:ascii="宋体" w:hAnsi="宋体" w:eastAsia="宋体" w:cs="宋体"/>
          <w:i w:val="0"/>
          <w:caps w:val="0"/>
          <w:color w:val="auto"/>
          <w:spacing w:val="0"/>
          <w:sz w:val="24"/>
          <w:szCs w:val="24"/>
          <w:u w:val="none"/>
          <w:shd w:val="clear" w:fill="FFFFFF"/>
        </w:rPr>
        <w:t>12.投标人认为需要补充的其他文件</w:t>
      </w:r>
    </w:p>
    <w:p w14:paraId="68BCA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i w:val="0"/>
          <w:caps w:val="0"/>
          <w:color w:val="auto"/>
          <w:spacing w:val="0"/>
          <w:sz w:val="24"/>
          <w:szCs w:val="24"/>
          <w:u w:val="none"/>
          <w:shd w:val="clear" w:fill="FFFFFF"/>
        </w:rPr>
      </w:pPr>
    </w:p>
    <w:p w14:paraId="009B1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82" w:right="-22" w:firstLine="2"/>
        <w:jc w:val="left"/>
        <w:rPr>
          <w:rFonts w:hint="eastAsia" w:ascii="宋体" w:hAnsi="宋体" w:eastAsia="宋体" w:cs="宋体"/>
          <w:color w:val="auto"/>
          <w:sz w:val="24"/>
          <w:szCs w:val="24"/>
          <w:u w:val="none"/>
        </w:rPr>
      </w:pPr>
      <w:r>
        <w:rPr>
          <w:rFonts w:hint="eastAsia" w:ascii="宋体" w:hAnsi="宋体" w:eastAsia="宋体" w:cs="宋体"/>
          <w:b/>
          <w:i w:val="0"/>
          <w:caps w:val="0"/>
          <w:color w:val="auto"/>
          <w:spacing w:val="0"/>
          <w:sz w:val="24"/>
          <w:szCs w:val="24"/>
          <w:u w:val="none"/>
          <w:shd w:val="clear" w:fill="FFFFFF"/>
        </w:rPr>
        <w:t>五、评标方法：综合评标法（总分100分=商务报价30分+资信及技术70分）</w:t>
      </w:r>
    </w:p>
    <w:p w14:paraId="06EFD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（一）商务报价（30分）：</w:t>
      </w:r>
    </w:p>
    <w:p w14:paraId="74183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报价分计算方法：根据各投标人的有效投标报价，以满足招标文件要求且有效投标价格的最低的投标报价为评标基准价，其价格分为30分。其他投标人的价格分统一按照下列公式计算：投标报价得分＝(评标基准价/有效投标报价)×30分。</w:t>
      </w:r>
    </w:p>
    <w:p w14:paraId="37DAA4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（二）资信及技术分（70分）：</w:t>
      </w:r>
    </w:p>
    <w:tbl>
      <w:tblPr>
        <w:tblStyle w:val="3"/>
        <w:tblW w:w="839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84"/>
        <w:gridCol w:w="2216"/>
        <w:gridCol w:w="4643"/>
        <w:gridCol w:w="1155"/>
      </w:tblGrid>
      <w:tr w14:paraId="38E300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0" w:hRule="atLeast"/>
        </w:trPr>
        <w:tc>
          <w:tcPr>
            <w:tcW w:w="3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61099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序号</w:t>
            </w:r>
          </w:p>
        </w:tc>
        <w:tc>
          <w:tcPr>
            <w:tcW w:w="22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6EC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评审因素</w:t>
            </w:r>
          </w:p>
        </w:tc>
        <w:tc>
          <w:tcPr>
            <w:tcW w:w="4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4DC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评审标准</w:t>
            </w:r>
          </w:p>
        </w:tc>
        <w:tc>
          <w:tcPr>
            <w:tcW w:w="11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79D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分值</w:t>
            </w:r>
          </w:p>
        </w:tc>
      </w:tr>
      <w:tr w14:paraId="29D376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81" w:hRule="atLeast"/>
        </w:trPr>
        <w:tc>
          <w:tcPr>
            <w:tcW w:w="3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9B22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w:t>
            </w:r>
          </w:p>
          <w:p w14:paraId="6B609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rPr>
            </w:pPr>
          </w:p>
        </w:tc>
        <w:tc>
          <w:tcPr>
            <w:tcW w:w="22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234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企业资质</w:t>
            </w:r>
          </w:p>
        </w:tc>
        <w:tc>
          <w:tcPr>
            <w:tcW w:w="4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82805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w:t>
            </w:r>
            <w:r>
              <w:rPr>
                <w:rFonts w:hint="eastAsia" w:ascii="宋体" w:hAnsi="宋体" w:eastAsia="宋体" w:cs="宋体"/>
                <w:color w:val="auto"/>
                <w:sz w:val="24"/>
                <w:szCs w:val="24"/>
              </w:rPr>
              <w:t>标人的建设项目环境影响评价资质证书，甲级得2分，乙级得1分；本项最高得2分。</w:t>
            </w:r>
          </w:p>
          <w:p w14:paraId="601D7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投标人的资质范围含全部放射诊疗内容（核医学、放疗、介入、影像诊断）的得2分，有缺项的得1分；本项最高得2分。</w:t>
            </w:r>
          </w:p>
        </w:tc>
        <w:tc>
          <w:tcPr>
            <w:tcW w:w="11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A9A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4分</w:t>
            </w:r>
          </w:p>
        </w:tc>
      </w:tr>
      <w:tr w14:paraId="09CC40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75" w:hRule="atLeast"/>
        </w:trPr>
        <w:tc>
          <w:tcPr>
            <w:tcW w:w="3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01D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w:t>
            </w:r>
          </w:p>
        </w:tc>
        <w:tc>
          <w:tcPr>
            <w:tcW w:w="2216" w:type="dxa"/>
            <w:tcBorders>
              <w:top w:val="nil"/>
              <w:left w:val="nil"/>
              <w:bottom w:val="single" w:color="auto" w:sz="8" w:space="0"/>
              <w:right w:val="single" w:color="auto" w:sz="8" w:space="0"/>
            </w:tcBorders>
            <w:shd w:val="clear" w:color="auto" w:fill="auto"/>
            <w:tcMar>
              <w:left w:w="108" w:type="dxa"/>
              <w:right w:w="108" w:type="dxa"/>
            </w:tcMar>
            <w:vAlign w:val="center"/>
          </w:tcPr>
          <w:p w14:paraId="1F081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辐射环境影响评价</w:t>
            </w:r>
            <w:r>
              <w:rPr>
                <w:rFonts w:hint="eastAsia" w:ascii="宋体" w:hAnsi="宋体" w:eastAsia="宋体" w:cs="宋体"/>
                <w:color w:val="auto"/>
                <w:sz w:val="24"/>
                <w:szCs w:val="24"/>
                <w:u w:val="none"/>
              </w:rPr>
              <w:t>业绩、经验</w:t>
            </w:r>
          </w:p>
        </w:tc>
        <w:tc>
          <w:tcPr>
            <w:tcW w:w="4643" w:type="dxa"/>
            <w:tcBorders>
              <w:top w:val="nil"/>
              <w:left w:val="nil"/>
              <w:bottom w:val="single" w:color="auto" w:sz="8" w:space="0"/>
              <w:right w:val="single" w:color="auto" w:sz="8" w:space="0"/>
            </w:tcBorders>
            <w:shd w:val="clear" w:color="auto" w:fill="auto"/>
            <w:tcMar>
              <w:left w:w="108" w:type="dxa"/>
              <w:right w:w="108" w:type="dxa"/>
            </w:tcMar>
            <w:vAlign w:val="center"/>
          </w:tcPr>
          <w:p w14:paraId="7FFEC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供应商自</w:t>
            </w:r>
            <w:r>
              <w:rPr>
                <w:rFonts w:hint="eastAsia" w:ascii="宋体" w:hAnsi="宋体" w:cs="宋体"/>
                <w:color w:val="auto"/>
                <w:sz w:val="24"/>
                <w:szCs w:val="24"/>
                <w:u w:val="none"/>
                <w:lang w:eastAsia="zh-CN"/>
              </w:rPr>
              <w:t>2021</w:t>
            </w:r>
            <w:r>
              <w:rPr>
                <w:rFonts w:hint="eastAsia" w:ascii="宋体" w:hAnsi="宋体" w:eastAsia="宋体" w:cs="宋体"/>
                <w:color w:val="auto"/>
                <w:sz w:val="24"/>
                <w:szCs w:val="24"/>
                <w:u w:val="none"/>
              </w:rPr>
              <w:t>年1月1日</w:t>
            </w:r>
            <w:r>
              <w:rPr>
                <w:rFonts w:hint="eastAsia" w:ascii="宋体" w:hAnsi="宋体" w:eastAsia="宋体" w:cs="宋体"/>
                <w:color w:val="auto"/>
                <w:sz w:val="24"/>
                <w:szCs w:val="24"/>
              </w:rPr>
              <w:t>以来的完成过医院的</w:t>
            </w:r>
            <w:r>
              <w:rPr>
                <w:rFonts w:hint="eastAsia" w:ascii="宋体" w:hAnsi="宋体" w:cs="宋体"/>
                <w:color w:val="auto"/>
                <w:sz w:val="24"/>
                <w:szCs w:val="24"/>
                <w:lang w:eastAsia="zh-CN"/>
              </w:rPr>
              <w:t>放射项目</w:t>
            </w:r>
            <w:r>
              <w:rPr>
                <w:rFonts w:hint="eastAsia" w:ascii="宋体" w:hAnsi="宋体" w:eastAsia="宋体" w:cs="宋体"/>
                <w:color w:val="auto"/>
                <w:sz w:val="24"/>
                <w:szCs w:val="24"/>
              </w:rPr>
              <w:t>环评业绩的，每个合同得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分，最高得10分</w:t>
            </w:r>
            <w:r>
              <w:rPr>
                <w:rFonts w:hint="eastAsia" w:ascii="宋体" w:hAnsi="宋体" w:eastAsia="宋体" w:cs="宋体"/>
                <w:color w:val="auto"/>
                <w:sz w:val="24"/>
                <w:szCs w:val="24"/>
                <w:u w:val="none"/>
              </w:rPr>
              <w:t>。（时间以合同为准，需提供合同复印件或中标通知书）。</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14:paraId="1B56B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10分</w:t>
            </w:r>
          </w:p>
        </w:tc>
      </w:tr>
      <w:tr w14:paraId="3ED654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42" w:hRule="atLeast"/>
        </w:trPr>
        <w:tc>
          <w:tcPr>
            <w:tcW w:w="3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C386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w:t>
            </w:r>
          </w:p>
        </w:tc>
        <w:tc>
          <w:tcPr>
            <w:tcW w:w="2216" w:type="dxa"/>
            <w:tcBorders>
              <w:top w:val="nil"/>
              <w:left w:val="nil"/>
              <w:bottom w:val="single" w:color="auto" w:sz="8" w:space="0"/>
              <w:right w:val="single" w:color="auto" w:sz="8" w:space="0"/>
            </w:tcBorders>
            <w:shd w:val="clear" w:color="auto" w:fill="auto"/>
            <w:tcMar>
              <w:left w:w="108" w:type="dxa"/>
              <w:right w:w="108" w:type="dxa"/>
            </w:tcMar>
            <w:vAlign w:val="center"/>
          </w:tcPr>
          <w:p w14:paraId="3F41C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职业病危害预评价服务</w:t>
            </w:r>
            <w:r>
              <w:rPr>
                <w:rFonts w:hint="eastAsia" w:ascii="宋体" w:hAnsi="宋体" w:eastAsia="宋体" w:cs="宋体"/>
                <w:color w:val="auto"/>
                <w:sz w:val="24"/>
                <w:szCs w:val="24"/>
                <w:u w:val="none"/>
              </w:rPr>
              <w:t>业绩、经验</w:t>
            </w:r>
          </w:p>
        </w:tc>
        <w:tc>
          <w:tcPr>
            <w:tcW w:w="4643" w:type="dxa"/>
            <w:tcBorders>
              <w:top w:val="nil"/>
              <w:left w:val="nil"/>
              <w:bottom w:val="single" w:color="auto" w:sz="8" w:space="0"/>
              <w:right w:val="single" w:color="auto" w:sz="8" w:space="0"/>
            </w:tcBorders>
            <w:shd w:val="clear" w:color="auto" w:fill="auto"/>
            <w:tcMar>
              <w:left w:w="108" w:type="dxa"/>
              <w:right w:w="108" w:type="dxa"/>
            </w:tcMar>
            <w:vAlign w:val="center"/>
          </w:tcPr>
          <w:p w14:paraId="7278F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供应商自</w:t>
            </w:r>
            <w:r>
              <w:rPr>
                <w:rFonts w:hint="eastAsia" w:ascii="宋体" w:hAnsi="宋体" w:cs="宋体"/>
                <w:color w:val="auto"/>
                <w:sz w:val="24"/>
                <w:szCs w:val="24"/>
                <w:u w:val="none"/>
                <w:lang w:eastAsia="zh-CN"/>
              </w:rPr>
              <w:t>2021</w:t>
            </w:r>
            <w:r>
              <w:rPr>
                <w:rFonts w:hint="eastAsia" w:ascii="宋体" w:hAnsi="宋体" w:eastAsia="宋体" w:cs="宋体"/>
                <w:color w:val="auto"/>
                <w:sz w:val="24"/>
                <w:szCs w:val="24"/>
                <w:u w:val="none"/>
              </w:rPr>
              <w:t>年1月1日</w:t>
            </w:r>
            <w:r>
              <w:rPr>
                <w:rFonts w:hint="eastAsia" w:ascii="宋体" w:hAnsi="宋体" w:eastAsia="宋体" w:cs="宋体"/>
                <w:color w:val="auto"/>
                <w:sz w:val="24"/>
                <w:szCs w:val="24"/>
              </w:rPr>
              <w:t>以来的</w:t>
            </w:r>
            <w:r>
              <w:rPr>
                <w:rFonts w:hint="eastAsia" w:ascii="宋体" w:hAnsi="宋体" w:eastAsia="宋体" w:cs="宋体"/>
                <w:color w:val="auto"/>
                <w:sz w:val="24"/>
                <w:szCs w:val="24"/>
                <w:lang w:eastAsia="zh-CN"/>
              </w:rPr>
              <w:t>完成过</w:t>
            </w:r>
            <w:r>
              <w:rPr>
                <w:rFonts w:hint="eastAsia" w:ascii="宋体" w:hAnsi="宋体" w:eastAsia="宋体" w:cs="宋体"/>
                <w:color w:val="auto"/>
                <w:sz w:val="24"/>
                <w:szCs w:val="24"/>
              </w:rPr>
              <w:t>医院的放射预评价业绩的，每个合同得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分，最高得10分</w:t>
            </w:r>
            <w:r>
              <w:rPr>
                <w:rFonts w:hint="eastAsia" w:ascii="宋体" w:hAnsi="宋体" w:eastAsia="宋体" w:cs="宋体"/>
                <w:color w:val="auto"/>
                <w:sz w:val="24"/>
                <w:szCs w:val="24"/>
                <w:u w:val="none"/>
              </w:rPr>
              <w:t>（时间以合同为准，需提供合同复印件或中标通知书）。</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14:paraId="170DB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10分</w:t>
            </w:r>
          </w:p>
        </w:tc>
      </w:tr>
      <w:tr w14:paraId="773331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17" w:hRule="atLeast"/>
        </w:trPr>
        <w:tc>
          <w:tcPr>
            <w:tcW w:w="3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3D0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w:t>
            </w:r>
          </w:p>
        </w:tc>
        <w:tc>
          <w:tcPr>
            <w:tcW w:w="2216" w:type="dxa"/>
            <w:tcBorders>
              <w:top w:val="nil"/>
              <w:left w:val="nil"/>
              <w:bottom w:val="single" w:color="auto" w:sz="8" w:space="0"/>
              <w:right w:val="single" w:color="auto" w:sz="8" w:space="0"/>
            </w:tcBorders>
            <w:shd w:val="clear" w:color="auto" w:fill="auto"/>
            <w:tcMar>
              <w:left w:w="108" w:type="dxa"/>
              <w:right w:w="108" w:type="dxa"/>
            </w:tcMar>
            <w:vAlign w:val="center"/>
          </w:tcPr>
          <w:p w14:paraId="02E9F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项目负责人</w:t>
            </w:r>
          </w:p>
        </w:tc>
        <w:tc>
          <w:tcPr>
            <w:tcW w:w="4643" w:type="dxa"/>
            <w:tcBorders>
              <w:top w:val="nil"/>
              <w:left w:val="nil"/>
              <w:bottom w:val="single" w:color="auto" w:sz="8" w:space="0"/>
              <w:right w:val="single" w:color="auto" w:sz="8" w:space="0"/>
            </w:tcBorders>
            <w:shd w:val="clear" w:color="auto" w:fill="auto"/>
            <w:tcMar>
              <w:left w:w="108" w:type="dxa"/>
              <w:right w:w="108" w:type="dxa"/>
            </w:tcMar>
            <w:vAlign w:val="center"/>
          </w:tcPr>
          <w:p w14:paraId="3ED1F7C7">
            <w:pPr>
              <w:adjustRightInd w:val="0"/>
              <w:snapToGrid w:val="0"/>
              <w:spacing w:line="240" w:lineRule="auto"/>
              <w:rPr>
                <w:rFonts w:hint="eastAsia" w:ascii="宋体" w:hAnsi="宋体" w:eastAsia="宋体" w:cs="宋体"/>
                <w:color w:val="auto"/>
                <w:sz w:val="24"/>
                <w:szCs w:val="24"/>
                <w:u w:val="none"/>
              </w:rPr>
            </w:pPr>
            <w:r>
              <w:rPr>
                <w:rFonts w:hint="eastAsia" w:ascii="宋体" w:hAnsi="宋体" w:eastAsia="宋体" w:cs="宋体"/>
                <w:color w:val="auto"/>
                <w:kern w:val="0"/>
                <w:sz w:val="24"/>
                <w:szCs w:val="24"/>
                <w:lang w:val="en-US" w:eastAsia="zh-CN" w:bidi="ar"/>
              </w:rPr>
              <w:t>拟派项目负责人获得注册为核工业注册环评师的，得2分。拟派项目负责人获得职业卫生或放射防护国家级资质证书的，得2分【证明材料：培训证书、资格证书复印件，原件备查】</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14:paraId="4695D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4分</w:t>
            </w:r>
          </w:p>
        </w:tc>
      </w:tr>
      <w:tr w14:paraId="4A94CE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75" w:hRule="atLeast"/>
        </w:trPr>
        <w:tc>
          <w:tcPr>
            <w:tcW w:w="3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AC3B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5</w:t>
            </w:r>
          </w:p>
        </w:tc>
        <w:tc>
          <w:tcPr>
            <w:tcW w:w="2216" w:type="dxa"/>
            <w:tcBorders>
              <w:top w:val="nil"/>
              <w:left w:val="nil"/>
              <w:bottom w:val="single" w:color="auto" w:sz="8" w:space="0"/>
              <w:right w:val="single" w:color="auto" w:sz="8" w:space="0"/>
            </w:tcBorders>
            <w:shd w:val="clear" w:color="auto" w:fill="auto"/>
            <w:tcMar>
              <w:left w:w="108" w:type="dxa"/>
              <w:right w:w="108" w:type="dxa"/>
            </w:tcMar>
            <w:vAlign w:val="center"/>
          </w:tcPr>
          <w:p w14:paraId="7650D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人员配备</w:t>
            </w:r>
          </w:p>
        </w:tc>
        <w:tc>
          <w:tcPr>
            <w:tcW w:w="4643" w:type="dxa"/>
            <w:tcBorders>
              <w:top w:val="nil"/>
              <w:left w:val="nil"/>
              <w:bottom w:val="single" w:color="auto" w:sz="8" w:space="0"/>
              <w:right w:val="single" w:color="auto" w:sz="8" w:space="0"/>
            </w:tcBorders>
            <w:shd w:val="clear" w:color="auto" w:fill="auto"/>
            <w:tcMar>
              <w:left w:w="108" w:type="dxa"/>
              <w:right w:w="108" w:type="dxa"/>
            </w:tcMar>
            <w:vAlign w:val="center"/>
          </w:tcPr>
          <w:p w14:paraId="7C5EC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服务人员配备数量十分充足、素质能力很高、经验很丰富的得10分；</w:t>
            </w:r>
          </w:p>
          <w:p w14:paraId="6AC109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服务人员配备数量充足、素质能力高、经验丰富的得8分；</w:t>
            </w:r>
          </w:p>
          <w:p w14:paraId="521F1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服务人员配备数量较充足、素质能力较高、经验较丰富的得6分；</w:t>
            </w:r>
          </w:p>
          <w:p w14:paraId="2001A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服务人员配备数量、素质能力、经验基本满足需求的得4分；</w:t>
            </w:r>
          </w:p>
          <w:p w14:paraId="2FB91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服务人员配备数量、素质能力、经验一般的得2分；</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14:paraId="379D9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10</w:t>
            </w:r>
            <w:r>
              <w:rPr>
                <w:rFonts w:hint="eastAsia" w:ascii="宋体" w:hAnsi="宋体" w:eastAsia="宋体" w:cs="宋体"/>
                <w:color w:val="auto"/>
                <w:sz w:val="24"/>
                <w:szCs w:val="24"/>
                <w:u w:val="none"/>
                <w:lang w:val="en-US" w:eastAsia="zh-CN"/>
              </w:rPr>
              <w:t>分</w:t>
            </w:r>
          </w:p>
        </w:tc>
      </w:tr>
      <w:tr w14:paraId="0197BB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2" w:hRule="atLeast"/>
        </w:trPr>
        <w:tc>
          <w:tcPr>
            <w:tcW w:w="3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3B3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6</w:t>
            </w:r>
          </w:p>
        </w:tc>
        <w:tc>
          <w:tcPr>
            <w:tcW w:w="2216" w:type="dxa"/>
            <w:tcBorders>
              <w:top w:val="nil"/>
              <w:left w:val="nil"/>
              <w:bottom w:val="single" w:color="auto" w:sz="8" w:space="0"/>
              <w:right w:val="single" w:color="auto" w:sz="8" w:space="0"/>
            </w:tcBorders>
            <w:shd w:val="clear" w:color="auto" w:fill="auto"/>
            <w:tcMar>
              <w:left w:w="108" w:type="dxa"/>
              <w:right w:w="108" w:type="dxa"/>
            </w:tcMar>
            <w:vAlign w:val="center"/>
          </w:tcPr>
          <w:p w14:paraId="66468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重点、难点及针对措施</w:t>
            </w:r>
          </w:p>
        </w:tc>
        <w:tc>
          <w:tcPr>
            <w:tcW w:w="4643" w:type="dxa"/>
            <w:tcBorders>
              <w:top w:val="nil"/>
              <w:left w:val="nil"/>
              <w:bottom w:val="single" w:color="auto" w:sz="8" w:space="0"/>
              <w:right w:val="single" w:color="auto" w:sz="8" w:space="0"/>
            </w:tcBorders>
            <w:shd w:val="clear" w:color="auto" w:fill="auto"/>
            <w:tcMar>
              <w:left w:w="108" w:type="dxa"/>
              <w:right w:w="108" w:type="dxa"/>
            </w:tcMar>
            <w:vAlign w:val="center"/>
          </w:tcPr>
          <w:p w14:paraId="56CAE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重点难点非常明确、针对措施非常科学合理的得</w:t>
            </w: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rPr>
              <w:t>分；</w:t>
            </w:r>
          </w:p>
          <w:p w14:paraId="57E6F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重点难点明确、针对措施科学合理的得</w:t>
            </w:r>
            <w:r>
              <w:rPr>
                <w:rFonts w:hint="eastAsia" w:ascii="宋体" w:hAnsi="宋体" w:cs="宋体"/>
                <w:color w:val="auto"/>
                <w:sz w:val="24"/>
                <w:szCs w:val="24"/>
                <w:u w:val="none"/>
                <w:lang w:val="en-US" w:eastAsia="zh-CN"/>
              </w:rPr>
              <w:t>8</w:t>
            </w:r>
            <w:r>
              <w:rPr>
                <w:rFonts w:hint="eastAsia" w:ascii="宋体" w:hAnsi="宋体" w:eastAsia="宋体" w:cs="宋体"/>
                <w:color w:val="auto"/>
                <w:sz w:val="24"/>
                <w:szCs w:val="24"/>
                <w:u w:val="none"/>
              </w:rPr>
              <w:t>分；</w:t>
            </w:r>
          </w:p>
          <w:p w14:paraId="1D52A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重点难点较明确、针对措施较科学合理的得</w:t>
            </w:r>
            <w:r>
              <w:rPr>
                <w:rFonts w:hint="eastAsia" w:ascii="宋体" w:hAnsi="宋体" w:cs="宋体"/>
                <w:color w:val="auto"/>
                <w:sz w:val="24"/>
                <w:szCs w:val="24"/>
                <w:u w:val="none"/>
                <w:lang w:val="en-US" w:eastAsia="zh-CN"/>
              </w:rPr>
              <w:t>6</w:t>
            </w:r>
            <w:r>
              <w:rPr>
                <w:rFonts w:hint="eastAsia" w:ascii="宋体" w:hAnsi="宋体" w:eastAsia="宋体" w:cs="宋体"/>
                <w:color w:val="auto"/>
                <w:sz w:val="24"/>
                <w:szCs w:val="24"/>
                <w:u w:val="none"/>
              </w:rPr>
              <w:t>分；</w:t>
            </w:r>
          </w:p>
          <w:p w14:paraId="6CA68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重点难点基本明确、针对措施基本科学合理的得4分；</w:t>
            </w:r>
          </w:p>
          <w:p w14:paraId="3785E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一般的得2分；</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14:paraId="0B146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w:t>
            </w: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rPr>
              <w:t>分</w:t>
            </w:r>
          </w:p>
        </w:tc>
      </w:tr>
      <w:tr w14:paraId="2A4ACE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64" w:hRule="atLeast"/>
        </w:trPr>
        <w:tc>
          <w:tcPr>
            <w:tcW w:w="3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B02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7</w:t>
            </w:r>
          </w:p>
        </w:tc>
        <w:tc>
          <w:tcPr>
            <w:tcW w:w="2216" w:type="dxa"/>
            <w:tcBorders>
              <w:top w:val="nil"/>
              <w:left w:val="nil"/>
              <w:bottom w:val="single" w:color="auto" w:sz="8" w:space="0"/>
              <w:right w:val="single" w:color="auto" w:sz="8" w:space="0"/>
            </w:tcBorders>
            <w:shd w:val="clear" w:color="auto" w:fill="auto"/>
            <w:tcMar>
              <w:left w:w="108" w:type="dxa"/>
              <w:right w:w="108" w:type="dxa"/>
            </w:tcMar>
            <w:vAlign w:val="center"/>
          </w:tcPr>
          <w:p w14:paraId="603EB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质量保证措施</w:t>
            </w:r>
          </w:p>
        </w:tc>
        <w:tc>
          <w:tcPr>
            <w:tcW w:w="4643" w:type="dxa"/>
            <w:tcBorders>
              <w:top w:val="nil"/>
              <w:left w:val="nil"/>
              <w:bottom w:val="single" w:color="auto" w:sz="8" w:space="0"/>
              <w:right w:val="single" w:color="auto" w:sz="8" w:space="0"/>
            </w:tcBorders>
            <w:shd w:val="clear" w:color="auto" w:fill="auto"/>
            <w:tcMar>
              <w:left w:w="108" w:type="dxa"/>
              <w:right w:w="108" w:type="dxa"/>
            </w:tcMar>
            <w:vAlign w:val="center"/>
          </w:tcPr>
          <w:p w14:paraId="4ACDA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质量保证措施非常全面、具体、针对性强的得</w:t>
            </w:r>
            <w:r>
              <w:rPr>
                <w:rFonts w:hint="eastAsia" w:ascii="宋体" w:hAnsi="宋体" w:cs="宋体"/>
                <w:color w:val="auto"/>
                <w:sz w:val="24"/>
                <w:szCs w:val="24"/>
                <w:u w:val="none"/>
                <w:lang w:val="en-US" w:eastAsia="zh-CN"/>
              </w:rPr>
              <w:t>7</w:t>
            </w:r>
            <w:r>
              <w:rPr>
                <w:rFonts w:hint="eastAsia" w:ascii="宋体" w:hAnsi="宋体" w:eastAsia="宋体" w:cs="宋体"/>
                <w:color w:val="auto"/>
                <w:sz w:val="24"/>
                <w:szCs w:val="24"/>
                <w:u w:val="none"/>
              </w:rPr>
              <w:t>分；</w:t>
            </w:r>
          </w:p>
          <w:p w14:paraId="5744A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质量保证措施全面、具体、有针对性的得</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rPr>
              <w:t>分；</w:t>
            </w:r>
          </w:p>
          <w:p w14:paraId="24840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质量保证措施较全面、具体、较有针对性的得</w:t>
            </w:r>
            <w:r>
              <w:rPr>
                <w:rFonts w:hint="eastAsia" w:ascii="宋体" w:hAnsi="宋体" w:cs="宋体"/>
                <w:color w:val="auto"/>
                <w:sz w:val="24"/>
                <w:szCs w:val="24"/>
                <w:u w:val="none"/>
                <w:lang w:val="en-US" w:eastAsia="zh-CN"/>
              </w:rPr>
              <w:t>4</w:t>
            </w:r>
            <w:r>
              <w:rPr>
                <w:rFonts w:hint="eastAsia" w:ascii="宋体" w:hAnsi="宋体" w:eastAsia="宋体" w:cs="宋体"/>
                <w:color w:val="auto"/>
                <w:sz w:val="24"/>
                <w:szCs w:val="24"/>
                <w:u w:val="none"/>
              </w:rPr>
              <w:t>分；</w:t>
            </w:r>
          </w:p>
          <w:p w14:paraId="0810F0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质量保证措施基本全面、具体、有一定针对性的得</w:t>
            </w:r>
            <w:r>
              <w:rPr>
                <w:rFonts w:hint="eastAsia" w:ascii="宋体" w:hAnsi="宋体" w:cs="宋体"/>
                <w:color w:val="auto"/>
                <w:sz w:val="24"/>
                <w:szCs w:val="24"/>
                <w:u w:val="none"/>
                <w:lang w:val="en-US" w:eastAsia="zh-CN"/>
              </w:rPr>
              <w:t>3</w:t>
            </w:r>
            <w:r>
              <w:rPr>
                <w:rFonts w:hint="eastAsia" w:ascii="宋体" w:hAnsi="宋体" w:eastAsia="宋体" w:cs="宋体"/>
                <w:color w:val="auto"/>
                <w:sz w:val="24"/>
                <w:szCs w:val="24"/>
                <w:u w:val="none"/>
              </w:rPr>
              <w:t>分；</w:t>
            </w:r>
          </w:p>
          <w:p w14:paraId="399FC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质量保证措施一般的得</w:t>
            </w:r>
            <w:r>
              <w:rPr>
                <w:rFonts w:hint="eastAsia" w:ascii="宋体" w:hAnsi="宋体" w:cs="宋体"/>
                <w:color w:val="auto"/>
                <w:sz w:val="24"/>
                <w:szCs w:val="24"/>
                <w:u w:val="none"/>
                <w:lang w:val="en-US" w:eastAsia="zh-CN"/>
              </w:rPr>
              <w:t>2</w:t>
            </w:r>
            <w:r>
              <w:rPr>
                <w:rFonts w:hint="eastAsia" w:ascii="宋体" w:hAnsi="宋体" w:eastAsia="宋体" w:cs="宋体"/>
                <w:color w:val="auto"/>
                <w:sz w:val="24"/>
                <w:szCs w:val="24"/>
                <w:u w:val="none"/>
              </w:rPr>
              <w:t>分；</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14:paraId="785DC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2</w:t>
            </w:r>
            <w:r>
              <w:rPr>
                <w:rFonts w:hint="eastAsia" w:ascii="宋体" w:hAnsi="宋体" w:eastAsia="宋体" w:cs="宋体"/>
                <w:color w:val="auto"/>
                <w:sz w:val="24"/>
                <w:szCs w:val="24"/>
                <w:u w:val="none"/>
              </w:rPr>
              <w:t>-</w:t>
            </w:r>
            <w:r>
              <w:rPr>
                <w:rFonts w:hint="eastAsia" w:ascii="宋体" w:hAnsi="宋体" w:cs="宋体"/>
                <w:color w:val="auto"/>
                <w:sz w:val="24"/>
                <w:szCs w:val="24"/>
                <w:u w:val="none"/>
                <w:lang w:val="en-US" w:eastAsia="zh-CN"/>
              </w:rPr>
              <w:t>7</w:t>
            </w:r>
            <w:r>
              <w:rPr>
                <w:rFonts w:hint="eastAsia" w:ascii="宋体" w:hAnsi="宋体" w:eastAsia="宋体" w:cs="宋体"/>
                <w:color w:val="auto"/>
                <w:sz w:val="24"/>
                <w:szCs w:val="24"/>
                <w:u w:val="none"/>
              </w:rPr>
              <w:t>分</w:t>
            </w:r>
          </w:p>
        </w:tc>
      </w:tr>
      <w:tr w14:paraId="7608F9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44" w:hRule="atLeast"/>
        </w:trPr>
        <w:tc>
          <w:tcPr>
            <w:tcW w:w="384"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695F6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8</w:t>
            </w:r>
          </w:p>
        </w:tc>
        <w:tc>
          <w:tcPr>
            <w:tcW w:w="2216" w:type="dxa"/>
            <w:tcBorders>
              <w:top w:val="nil"/>
              <w:left w:val="nil"/>
              <w:bottom w:val="single" w:color="auto" w:sz="4" w:space="0"/>
              <w:right w:val="single" w:color="auto" w:sz="8" w:space="0"/>
            </w:tcBorders>
            <w:shd w:val="clear" w:color="auto" w:fill="auto"/>
            <w:tcMar>
              <w:left w:w="108" w:type="dxa"/>
              <w:right w:w="108" w:type="dxa"/>
            </w:tcMar>
            <w:vAlign w:val="center"/>
          </w:tcPr>
          <w:p w14:paraId="62717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进度计划</w:t>
            </w:r>
          </w:p>
        </w:tc>
        <w:tc>
          <w:tcPr>
            <w:tcW w:w="4643" w:type="dxa"/>
            <w:tcBorders>
              <w:top w:val="nil"/>
              <w:left w:val="nil"/>
              <w:bottom w:val="single" w:color="auto" w:sz="4" w:space="0"/>
              <w:right w:val="single" w:color="auto" w:sz="8" w:space="0"/>
            </w:tcBorders>
            <w:shd w:val="clear" w:color="auto" w:fill="auto"/>
            <w:tcMar>
              <w:left w:w="108" w:type="dxa"/>
              <w:right w:w="108" w:type="dxa"/>
            </w:tcMar>
            <w:vAlign w:val="center"/>
          </w:tcPr>
          <w:p w14:paraId="077DE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服务进度及具体的时间节点计划和进度控制手段较好地能满足项目需求的得10分；</w:t>
            </w:r>
          </w:p>
          <w:p w14:paraId="0798A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服务进度及具体的时间节点计划和进度控制手段基本能满足项目需求的得6分；</w:t>
            </w:r>
          </w:p>
          <w:p w14:paraId="342DAA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服务进度及具体的时间节点计划和进度控制手段一般的得4分；</w:t>
            </w:r>
          </w:p>
        </w:tc>
        <w:tc>
          <w:tcPr>
            <w:tcW w:w="1155" w:type="dxa"/>
            <w:tcBorders>
              <w:top w:val="nil"/>
              <w:left w:val="nil"/>
              <w:bottom w:val="single" w:color="auto" w:sz="4" w:space="0"/>
              <w:right w:val="single" w:color="auto" w:sz="8" w:space="0"/>
            </w:tcBorders>
            <w:shd w:val="clear" w:color="auto" w:fill="auto"/>
            <w:tcMar>
              <w:left w:w="108" w:type="dxa"/>
              <w:right w:w="108" w:type="dxa"/>
            </w:tcMar>
            <w:vAlign w:val="center"/>
          </w:tcPr>
          <w:p w14:paraId="00190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4</w:t>
            </w:r>
            <w:r>
              <w:rPr>
                <w:rFonts w:hint="eastAsia" w:ascii="宋体" w:hAnsi="宋体" w:eastAsia="宋体" w:cs="宋体"/>
                <w:color w:val="auto"/>
                <w:sz w:val="24"/>
                <w:szCs w:val="24"/>
                <w:u w:val="none"/>
              </w:rPr>
              <w:t>-10分</w:t>
            </w:r>
          </w:p>
        </w:tc>
      </w:tr>
      <w:tr w14:paraId="7312D1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70" w:hRule="atLeast"/>
        </w:trPr>
        <w:tc>
          <w:tcPr>
            <w:tcW w:w="38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0A64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9</w:t>
            </w:r>
          </w:p>
        </w:tc>
        <w:tc>
          <w:tcPr>
            <w:tcW w:w="22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1C22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服务承诺</w:t>
            </w:r>
          </w:p>
        </w:tc>
        <w:tc>
          <w:tcPr>
            <w:tcW w:w="464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6136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服务承诺具体、可行的得5分；</w:t>
            </w:r>
          </w:p>
          <w:p w14:paraId="4AD150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服务承诺较具体、可行的得3分；</w:t>
            </w:r>
          </w:p>
          <w:p w14:paraId="60A3C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服务承诺一般的得1分；</w:t>
            </w:r>
          </w:p>
        </w:tc>
        <w:tc>
          <w:tcPr>
            <w:tcW w:w="11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A1FE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1-5分</w:t>
            </w:r>
          </w:p>
        </w:tc>
      </w:tr>
    </w:tbl>
    <w:p w14:paraId="7005E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2"/>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 </w:t>
      </w:r>
    </w:p>
    <w:p w14:paraId="282B9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2"/>
        <w:jc w:val="left"/>
        <w:rPr>
          <w:rFonts w:hint="eastAsia" w:ascii="宋体" w:hAnsi="宋体" w:eastAsia="宋体" w:cs="宋体"/>
          <w:color w:val="auto"/>
          <w:sz w:val="24"/>
          <w:szCs w:val="24"/>
          <w:u w:val="none"/>
        </w:rPr>
      </w:pPr>
      <w:r>
        <w:rPr>
          <w:rFonts w:hint="eastAsia" w:ascii="宋体" w:hAnsi="宋体" w:eastAsia="宋体" w:cs="宋体"/>
          <w:b/>
          <w:i w:val="0"/>
          <w:caps w:val="0"/>
          <w:color w:val="auto"/>
          <w:spacing w:val="0"/>
          <w:sz w:val="24"/>
          <w:szCs w:val="24"/>
          <w:u w:val="none"/>
          <w:shd w:val="clear" w:fill="FFFFFF"/>
        </w:rPr>
        <w:t>六、联系方式</w:t>
      </w:r>
    </w:p>
    <w:p w14:paraId="4DBFA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联系人：</w:t>
      </w:r>
      <w:r>
        <w:rPr>
          <w:rFonts w:hint="eastAsia" w:ascii="宋体" w:hAnsi="宋体" w:cs="宋体"/>
          <w:i w:val="0"/>
          <w:caps w:val="0"/>
          <w:color w:val="auto"/>
          <w:spacing w:val="0"/>
          <w:sz w:val="24"/>
          <w:szCs w:val="24"/>
          <w:u w:val="none"/>
          <w:shd w:val="clear" w:fill="FFFFFF"/>
          <w:lang w:val="en-US" w:eastAsia="zh-CN"/>
        </w:rPr>
        <w:t>徐</w:t>
      </w:r>
      <w:r>
        <w:rPr>
          <w:rFonts w:hint="eastAsia" w:ascii="宋体" w:hAnsi="宋体" w:eastAsia="宋体" w:cs="宋体"/>
          <w:i w:val="0"/>
          <w:caps w:val="0"/>
          <w:color w:val="auto"/>
          <w:spacing w:val="0"/>
          <w:sz w:val="24"/>
          <w:szCs w:val="24"/>
          <w:u w:val="none"/>
          <w:shd w:val="clear" w:fill="FFFFFF"/>
        </w:rPr>
        <w:t>工</w:t>
      </w:r>
    </w:p>
    <w:p w14:paraId="04388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cs="宋体"/>
          <w:i w:val="0"/>
          <w:caps w:val="0"/>
          <w:color w:val="auto"/>
          <w:spacing w:val="0"/>
          <w:sz w:val="24"/>
          <w:szCs w:val="24"/>
          <w:u w:val="none"/>
          <w:shd w:val="clear" w:fill="FFFFFF"/>
          <w:lang w:val="en-US" w:eastAsia="zh-CN"/>
        </w:rPr>
      </w:pPr>
      <w:r>
        <w:rPr>
          <w:rFonts w:hint="eastAsia" w:ascii="宋体" w:hAnsi="宋体" w:eastAsia="宋体" w:cs="宋体"/>
          <w:i w:val="0"/>
          <w:caps w:val="0"/>
          <w:color w:val="auto"/>
          <w:spacing w:val="0"/>
          <w:sz w:val="24"/>
          <w:szCs w:val="24"/>
          <w:u w:val="none"/>
          <w:shd w:val="clear" w:fill="FFFFFF"/>
        </w:rPr>
        <w:t>联系电话：0571-8528</w:t>
      </w:r>
      <w:r>
        <w:rPr>
          <w:rFonts w:hint="eastAsia" w:ascii="宋体" w:hAnsi="宋体" w:cs="宋体"/>
          <w:i w:val="0"/>
          <w:caps w:val="0"/>
          <w:color w:val="auto"/>
          <w:spacing w:val="0"/>
          <w:sz w:val="24"/>
          <w:szCs w:val="24"/>
          <w:u w:val="none"/>
          <w:shd w:val="clear" w:fill="FFFFFF"/>
          <w:lang w:val="en-US" w:eastAsia="zh-CN"/>
        </w:rPr>
        <w:t>9011</w:t>
      </w:r>
    </w:p>
    <w:p w14:paraId="4245E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宋体" w:hAnsi="宋体" w:eastAsia="宋体" w:cs="宋体"/>
          <w:color w:val="auto"/>
          <w:sz w:val="24"/>
          <w:szCs w:val="24"/>
          <w:u w:val="none"/>
          <w:lang w:val="en-US" w:eastAsia="zh-CN"/>
        </w:rPr>
      </w:pPr>
      <w:r>
        <w:rPr>
          <w:rFonts w:hint="eastAsia" w:ascii="宋体" w:hAnsi="宋体" w:eastAsia="宋体" w:cs="宋体"/>
          <w:i w:val="0"/>
          <w:caps w:val="0"/>
          <w:color w:val="auto"/>
          <w:spacing w:val="0"/>
          <w:sz w:val="24"/>
          <w:szCs w:val="24"/>
          <w:u w:val="none"/>
          <w:shd w:val="clear" w:fill="FFFFFF"/>
        </w:rPr>
        <w:t>地点：杭州市</w:t>
      </w:r>
      <w:r>
        <w:rPr>
          <w:rFonts w:hint="eastAsia" w:ascii="宋体" w:hAnsi="宋体" w:cs="宋体"/>
          <w:i w:val="0"/>
          <w:caps w:val="0"/>
          <w:color w:val="auto"/>
          <w:spacing w:val="0"/>
          <w:sz w:val="24"/>
          <w:szCs w:val="24"/>
          <w:u w:val="none"/>
          <w:shd w:val="clear" w:fill="FFFFFF"/>
          <w:lang w:val="en-US" w:eastAsia="zh-CN"/>
        </w:rPr>
        <w:t>莫干山路1111号</w:t>
      </w:r>
    </w:p>
    <w:p w14:paraId="7F7D1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9"/>
        <w:jc w:val="right"/>
        <w:rPr>
          <w:rFonts w:hint="eastAsia" w:ascii="宋体" w:hAnsi="宋体" w:eastAsia="宋体" w:cs="宋体"/>
          <w:color w:val="auto"/>
          <w:sz w:val="24"/>
          <w:szCs w:val="24"/>
          <w:u w:val="none"/>
        </w:rPr>
      </w:pPr>
      <w:r>
        <w:rPr>
          <w:rFonts w:hint="eastAsia" w:ascii="宋体" w:hAnsi="宋体" w:eastAsia="宋体" w:cs="宋体"/>
          <w:i w:val="0"/>
          <w:caps w:val="0"/>
          <w:color w:val="auto"/>
          <w:spacing w:val="0"/>
          <w:sz w:val="24"/>
          <w:szCs w:val="24"/>
          <w:u w:val="none"/>
          <w:shd w:val="clear" w:fill="FFFFFF"/>
        </w:rPr>
        <w:t>浙江中医药大学附属第二医院</w:t>
      </w:r>
    </w:p>
    <w:p w14:paraId="7B203F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9"/>
        <w:jc w:val="right"/>
        <w:rPr>
          <w:rFonts w:hint="eastAsia" w:ascii="宋体" w:hAnsi="宋体" w:eastAsia="宋体" w:cs="宋体"/>
          <w:color w:val="auto"/>
          <w:sz w:val="24"/>
          <w:szCs w:val="24"/>
          <w:u w:val="none"/>
        </w:rPr>
      </w:pPr>
      <w:r>
        <w:rPr>
          <w:rFonts w:hint="eastAsia" w:ascii="宋体" w:hAnsi="宋体" w:cs="宋体"/>
          <w:i w:val="0"/>
          <w:caps w:val="0"/>
          <w:color w:val="auto"/>
          <w:spacing w:val="0"/>
          <w:sz w:val="24"/>
          <w:szCs w:val="24"/>
          <w:u w:val="none"/>
          <w:shd w:val="clear" w:fill="FFFFFF"/>
          <w:lang w:val="en-US" w:eastAsia="zh-CN"/>
        </w:rPr>
        <w:t>2024</w:t>
      </w:r>
      <w:r>
        <w:rPr>
          <w:rFonts w:hint="eastAsia" w:ascii="宋体" w:hAnsi="宋体" w:eastAsia="宋体" w:cs="宋体"/>
          <w:i w:val="0"/>
          <w:caps w:val="0"/>
          <w:color w:val="auto"/>
          <w:spacing w:val="0"/>
          <w:sz w:val="24"/>
          <w:szCs w:val="24"/>
          <w:u w:val="none"/>
          <w:shd w:val="clear" w:fill="FFFFFF"/>
        </w:rPr>
        <w:t>年</w:t>
      </w:r>
      <w:r>
        <w:rPr>
          <w:rFonts w:hint="eastAsia" w:ascii="宋体" w:hAnsi="宋体" w:cs="宋体"/>
          <w:i w:val="0"/>
          <w:caps w:val="0"/>
          <w:color w:val="auto"/>
          <w:spacing w:val="0"/>
          <w:sz w:val="24"/>
          <w:szCs w:val="24"/>
          <w:u w:val="none"/>
          <w:shd w:val="clear" w:fill="FFFFFF"/>
          <w:lang w:val="en-US" w:eastAsia="zh-CN"/>
        </w:rPr>
        <w:t>12</w:t>
      </w:r>
      <w:r>
        <w:rPr>
          <w:rFonts w:hint="eastAsia" w:ascii="宋体" w:hAnsi="宋体" w:eastAsia="宋体" w:cs="宋体"/>
          <w:i w:val="0"/>
          <w:caps w:val="0"/>
          <w:color w:val="auto"/>
          <w:spacing w:val="0"/>
          <w:sz w:val="24"/>
          <w:szCs w:val="24"/>
          <w:u w:val="none"/>
          <w:shd w:val="clear" w:fill="FFFFFF"/>
        </w:rPr>
        <w:t>月</w:t>
      </w:r>
      <w:r>
        <w:rPr>
          <w:rFonts w:hint="eastAsia" w:ascii="宋体" w:hAnsi="宋体" w:cs="宋体"/>
          <w:i w:val="0"/>
          <w:caps w:val="0"/>
          <w:color w:val="auto"/>
          <w:spacing w:val="0"/>
          <w:sz w:val="24"/>
          <w:szCs w:val="24"/>
          <w:u w:val="none"/>
          <w:shd w:val="clear" w:fill="FFFFFF"/>
          <w:lang w:val="en-US" w:eastAsia="zh-CN"/>
        </w:rPr>
        <w:t>26</w:t>
      </w:r>
      <w:bookmarkStart w:id="0" w:name="_GoBack"/>
      <w:bookmarkEnd w:id="0"/>
      <w:r>
        <w:rPr>
          <w:rFonts w:hint="eastAsia" w:ascii="宋体" w:hAnsi="宋体" w:eastAsia="宋体" w:cs="宋体"/>
          <w:i w:val="0"/>
          <w:caps w:val="0"/>
          <w:color w:val="auto"/>
          <w:spacing w:val="0"/>
          <w:sz w:val="24"/>
          <w:szCs w:val="24"/>
          <w:u w:val="none"/>
          <w:shd w:val="clear" w:fill="FFFFFF"/>
        </w:rPr>
        <w:t>日</w:t>
      </w:r>
    </w:p>
    <w:p w14:paraId="3DD56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sz w:val="21"/>
          <w:szCs w:val="21"/>
          <w:u w:val="none"/>
        </w:rPr>
      </w:pPr>
      <w:r>
        <w:rPr>
          <w:rFonts w:hint="default" w:ascii="Times New Roman" w:hAnsi="Times New Roman" w:eastAsia="微软雅黑" w:cs="Times New Roman"/>
          <w:i w:val="0"/>
          <w:caps w:val="0"/>
          <w:color w:val="333333"/>
          <w:spacing w:val="0"/>
          <w:sz w:val="21"/>
          <w:szCs w:val="21"/>
          <w:u w:val="none"/>
          <w:shd w:val="clear" w:fill="FFFFFF"/>
        </w:rPr>
        <w:t> </w:t>
      </w:r>
    </w:p>
    <w:p w14:paraId="256A43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B66A0"/>
    <w:rsid w:val="00E57F54"/>
    <w:rsid w:val="052C5E74"/>
    <w:rsid w:val="0D207FA7"/>
    <w:rsid w:val="277E1BF4"/>
    <w:rsid w:val="2BE1356A"/>
    <w:rsid w:val="378D56B9"/>
    <w:rsid w:val="3F3E2EF2"/>
    <w:rsid w:val="4F2C2A96"/>
    <w:rsid w:val="701B66A0"/>
    <w:rsid w:val="734E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2417</Words>
  <Characters>2528</Characters>
  <Lines>0</Lines>
  <Paragraphs>0</Paragraphs>
  <TotalTime>6</TotalTime>
  <ScaleCrop>false</ScaleCrop>
  <LinksUpToDate>false</LinksUpToDate>
  <CharactersWithSpaces>2534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2021-04-26T07:48:00Z</dcterms:created>
  <dc:creator>俊杰</dc:creator>
  <cp:lastModifiedBy>呆呆</cp:lastModifiedBy>
  <dcterms:modified xsi:type="dcterms:W3CDTF">2024-12-26T09:22:15Z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29A20B6558794ED7A34C2E070CD8858D</vt:lpwstr>
  </property>
</Properties>
</file>