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C15C9" w14:textId="521AA2B5" w:rsidR="00F323A3" w:rsidRPr="00910698" w:rsidRDefault="00910698" w:rsidP="00910698">
      <w:pPr>
        <w:pStyle w:val="a9"/>
        <w:spacing w:beforeLines="50" w:before="156" w:afterLines="50" w:after="156" w:line="360" w:lineRule="auto"/>
        <w:ind w:firstLine="0"/>
        <w:jc w:val="left"/>
      </w:pPr>
      <w:r>
        <w:rPr>
          <w:rFonts w:hAnsi="宋体" w:hint="eastAsia"/>
          <w:b/>
          <w:sz w:val="30"/>
          <w:szCs w:val="30"/>
        </w:rPr>
        <w:t>附件1 采购内容及需求</w:t>
      </w:r>
    </w:p>
    <w:p w14:paraId="74E26793" w14:textId="77777777" w:rsidR="00F323A3" w:rsidRDefault="00000000" w:rsidP="0067312C">
      <w:pPr>
        <w:adjustRightInd w:val="0"/>
        <w:snapToGrid w:val="0"/>
        <w:spacing w:line="360" w:lineRule="auto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sz w:val="24"/>
        </w:rPr>
        <w:t>一、</w:t>
      </w:r>
      <w:r>
        <w:rPr>
          <w:rFonts w:ascii="宋体" w:hAnsi="宋体" w:hint="eastAsia"/>
          <w:b/>
          <w:sz w:val="24"/>
        </w:rPr>
        <w:t>项目概况</w:t>
      </w:r>
    </w:p>
    <w:p w14:paraId="5392CCAB" w14:textId="5F41EAF9" w:rsidR="00F323A3" w:rsidRDefault="002F41B3" w:rsidP="004C3587">
      <w:pPr>
        <w:widowControl/>
        <w:spacing w:line="360" w:lineRule="auto"/>
        <w:ind w:right="62"/>
        <w:rPr>
          <w:rFonts w:ascii="Times New Roman" w:eastAsia="宋体" w:hAnsi="Times New Roman" w:cs="Times New Roman"/>
          <w:caps/>
          <w:snapToGrid w:val="0"/>
          <w:kern w:val="0"/>
          <w:sz w:val="24"/>
        </w:rPr>
      </w:pPr>
      <w:r w:rsidRPr="00A53F7F"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1</w:t>
      </w:r>
      <w:r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、</w:t>
      </w:r>
      <w:r w:rsidRPr="004C3587">
        <w:rPr>
          <w:rFonts w:ascii="Times New Roman" w:eastAsia="宋体" w:hAnsi="Times New Roman" w:cs="Times New Roman" w:hint="eastAsia"/>
          <w:b/>
          <w:bCs/>
          <w:caps/>
          <w:snapToGrid w:val="0"/>
          <w:kern w:val="0"/>
          <w:sz w:val="24"/>
        </w:rPr>
        <w:t>项目名称：</w:t>
      </w:r>
      <w:bookmarkStart w:id="0" w:name="_Hlk178258346"/>
      <w:r w:rsidR="007906A3" w:rsidRPr="007906A3"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“新健康”青年夜校中医养生夜疗公益班会展服务</w:t>
      </w:r>
    </w:p>
    <w:bookmarkEnd w:id="0"/>
    <w:p w14:paraId="619EB695" w14:textId="0AA888C7" w:rsidR="00F323A3" w:rsidRPr="004C3587" w:rsidRDefault="002F41B3" w:rsidP="004C3587">
      <w:pPr>
        <w:widowControl/>
        <w:spacing w:line="360" w:lineRule="auto"/>
        <w:ind w:right="62"/>
        <w:rPr>
          <w:b/>
          <w:bCs/>
          <w:caps/>
          <w:sz w:val="24"/>
        </w:rPr>
      </w:pPr>
      <w:r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2</w:t>
      </w:r>
      <w:r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、</w:t>
      </w:r>
      <w:r w:rsidRPr="004C3587">
        <w:rPr>
          <w:rFonts w:ascii="Times New Roman" w:eastAsia="宋体" w:hAnsi="Times New Roman" w:cs="Times New Roman" w:hint="eastAsia"/>
          <w:b/>
          <w:bCs/>
          <w:caps/>
          <w:snapToGrid w:val="0"/>
          <w:kern w:val="0"/>
          <w:sz w:val="24"/>
        </w:rPr>
        <w:t>服务</w:t>
      </w:r>
      <w:r w:rsidRPr="004C3587">
        <w:rPr>
          <w:rFonts w:hint="eastAsia"/>
          <w:b/>
          <w:bCs/>
          <w:caps/>
          <w:sz w:val="24"/>
        </w:rPr>
        <w:t>期限和预算：</w:t>
      </w:r>
    </w:p>
    <w:tbl>
      <w:tblPr>
        <w:tblW w:w="5000" w:type="pct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3548"/>
        <w:gridCol w:w="1363"/>
        <w:gridCol w:w="2689"/>
      </w:tblGrid>
      <w:tr w:rsidR="0016552F" w14:paraId="63BB1DA6" w14:textId="77777777" w:rsidTr="0016552F">
        <w:trPr>
          <w:trHeight w:val="420"/>
          <w:jc w:val="center"/>
        </w:trPr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60E3B7" w14:textId="77777777" w:rsidR="0016552F" w:rsidRDefault="0016552F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rFonts w:cs="宋体" w:hint="eastAsia"/>
                <w:b/>
                <w:bCs/>
                <w:kern w:val="2"/>
              </w:rPr>
            </w:pPr>
            <w:r>
              <w:rPr>
                <w:rFonts w:cs="宋体" w:hint="eastAsia"/>
                <w:b/>
                <w:bCs/>
                <w:kern w:val="2"/>
              </w:rPr>
              <w:t>序号</w:t>
            </w:r>
          </w:p>
        </w:tc>
        <w:tc>
          <w:tcPr>
            <w:tcW w:w="2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A3D83" w14:textId="77777777" w:rsidR="0016552F" w:rsidRDefault="0016552F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rFonts w:cs="宋体" w:hint="eastAsia"/>
                <w:b/>
                <w:bCs/>
                <w:kern w:val="2"/>
              </w:rPr>
            </w:pPr>
            <w:r>
              <w:rPr>
                <w:rFonts w:cs="宋体" w:hint="eastAsia"/>
                <w:b/>
                <w:bCs/>
                <w:kern w:val="2"/>
              </w:rPr>
              <w:t>标项内容</w:t>
            </w: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254AB" w14:textId="77777777" w:rsidR="0016552F" w:rsidRDefault="0016552F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rFonts w:cs="宋体" w:hint="eastAsia"/>
                <w:b/>
                <w:bCs/>
                <w:kern w:val="2"/>
              </w:rPr>
            </w:pPr>
            <w:r>
              <w:rPr>
                <w:rFonts w:cs="宋体" w:hint="eastAsia"/>
                <w:b/>
                <w:bCs/>
                <w:kern w:val="2"/>
              </w:rPr>
              <w:t>预算</w:t>
            </w:r>
          </w:p>
        </w:tc>
        <w:tc>
          <w:tcPr>
            <w:tcW w:w="15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9EF83" w14:textId="77777777" w:rsidR="0016552F" w:rsidRDefault="0016552F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rFonts w:cs="宋体" w:hint="eastAsia"/>
                <w:b/>
                <w:bCs/>
                <w:kern w:val="2"/>
              </w:rPr>
            </w:pPr>
            <w:r>
              <w:rPr>
                <w:rFonts w:cs="宋体" w:hint="eastAsia"/>
                <w:b/>
                <w:bCs/>
                <w:kern w:val="2"/>
              </w:rPr>
              <w:t>入围</w:t>
            </w:r>
          </w:p>
        </w:tc>
      </w:tr>
      <w:tr w:rsidR="0016552F" w14:paraId="00CF1C40" w14:textId="77777777" w:rsidTr="0016552F">
        <w:trPr>
          <w:trHeight w:val="387"/>
          <w:jc w:val="center"/>
        </w:trPr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20D095" w14:textId="77777777" w:rsidR="0016552F" w:rsidRDefault="0016552F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rFonts w:cs="宋体" w:hint="eastAsia"/>
                <w:kern w:val="2"/>
              </w:rPr>
            </w:pPr>
            <w:bookmarkStart w:id="1" w:name="_Hlk178242435"/>
            <w:r>
              <w:rPr>
                <w:rFonts w:cs="宋体" w:hint="eastAsia"/>
                <w:kern w:val="2"/>
              </w:rPr>
              <w:t>1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1F4F4" w14:textId="3904A7F7" w:rsidR="0016552F" w:rsidRDefault="00577F6F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rFonts w:cs="宋体" w:hint="eastAsia"/>
                <w:kern w:val="2"/>
              </w:rPr>
            </w:pPr>
            <w:r w:rsidRPr="00577F6F">
              <w:rPr>
                <w:rFonts w:cs="宋体" w:hint="eastAsia"/>
                <w:kern w:val="2"/>
              </w:rPr>
              <w:t>“新健康”青年夜校中医养生夜疗公益班会展服务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1162C" w14:textId="3043B003" w:rsidR="0016552F" w:rsidRDefault="00577F6F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rFonts w:cs="宋体" w:hint="eastAsia"/>
                <w:kern w:val="2"/>
              </w:rPr>
            </w:pPr>
            <w:r>
              <w:rPr>
                <w:rFonts w:cs="宋体" w:hint="eastAsia"/>
                <w:kern w:val="2"/>
              </w:rPr>
              <w:t>50000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490FD" w14:textId="77777777" w:rsidR="0016552F" w:rsidRDefault="0016552F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rFonts w:cs="宋体" w:hint="eastAsia"/>
                <w:kern w:val="2"/>
              </w:rPr>
            </w:pPr>
            <w:r>
              <w:rPr>
                <w:rFonts w:cs="宋体" w:hint="eastAsia"/>
                <w:kern w:val="2"/>
              </w:rPr>
              <w:t>1家</w:t>
            </w:r>
          </w:p>
        </w:tc>
      </w:tr>
      <w:bookmarkEnd w:id="1"/>
    </w:tbl>
    <w:p w14:paraId="45A1A885" w14:textId="77777777" w:rsidR="004C3587" w:rsidRDefault="004C3587" w:rsidP="004C3587">
      <w:pPr>
        <w:spacing w:line="360" w:lineRule="auto"/>
        <w:rPr>
          <w:b/>
          <w:bCs/>
          <w:caps/>
          <w:sz w:val="24"/>
        </w:rPr>
      </w:pPr>
    </w:p>
    <w:p w14:paraId="4B69544D" w14:textId="12579952" w:rsidR="0067312C" w:rsidRDefault="0067312C" w:rsidP="004C3587">
      <w:pPr>
        <w:spacing w:line="360" w:lineRule="auto"/>
        <w:rPr>
          <w:b/>
          <w:bCs/>
          <w:caps/>
          <w:sz w:val="24"/>
        </w:rPr>
      </w:pPr>
      <w:r>
        <w:rPr>
          <w:rFonts w:hint="eastAsia"/>
          <w:b/>
          <w:bCs/>
          <w:caps/>
          <w:sz w:val="24"/>
        </w:rPr>
        <w:t>二、采购内容</w:t>
      </w:r>
    </w:p>
    <w:p w14:paraId="5CEF9D8E" w14:textId="47181905" w:rsidR="0067312C" w:rsidRDefault="007906A3" w:rsidP="004C3587">
      <w:pPr>
        <w:spacing w:line="360" w:lineRule="auto"/>
        <w:rPr>
          <w:b/>
          <w:bCs/>
          <w:caps/>
          <w:sz w:val="24"/>
        </w:rPr>
      </w:pPr>
      <w:r>
        <w:rPr>
          <w:rFonts w:hint="eastAsia"/>
          <w:b/>
          <w:bCs/>
          <w:caps/>
          <w:sz w:val="24"/>
        </w:rPr>
        <w:t>（一）</w:t>
      </w:r>
      <w:r w:rsidRPr="007906A3">
        <w:rPr>
          <w:rFonts w:hint="eastAsia"/>
          <w:b/>
          <w:bCs/>
          <w:caps/>
          <w:sz w:val="24"/>
        </w:rPr>
        <w:t>场地布置与装饰</w:t>
      </w:r>
    </w:p>
    <w:p w14:paraId="5A61A03D" w14:textId="0C69B2B4" w:rsidR="007906A3" w:rsidRPr="004F7F47" w:rsidRDefault="007906A3" w:rsidP="004C3587">
      <w:pPr>
        <w:spacing w:line="360" w:lineRule="auto"/>
        <w:rPr>
          <w:sz w:val="24"/>
        </w:rPr>
      </w:pPr>
      <w:r w:rsidRPr="004F7F47">
        <w:rPr>
          <w:rFonts w:hint="eastAsia"/>
          <w:b/>
          <w:bCs/>
          <w:sz w:val="24"/>
        </w:rPr>
        <w:t>1</w:t>
      </w:r>
      <w:r w:rsidRPr="004F7F47">
        <w:rPr>
          <w:rFonts w:hint="eastAsia"/>
          <w:b/>
          <w:bCs/>
          <w:sz w:val="24"/>
        </w:rPr>
        <w:t>、舞台设计与搭建：</w:t>
      </w:r>
      <w:r w:rsidRPr="004F7F47">
        <w:rPr>
          <w:rFonts w:hint="eastAsia"/>
          <w:sz w:val="24"/>
        </w:rPr>
        <w:t>提供符合活动主题的舞台设计方案，</w:t>
      </w:r>
      <w:r w:rsidR="00DA49F4" w:rsidRPr="004F7F47">
        <w:rPr>
          <w:rFonts w:hint="eastAsia"/>
          <w:sz w:val="24"/>
        </w:rPr>
        <w:t>并负责舞台的搭建、拆除及全程维护，确保舞台稳固、安全，并符合消防、安全等相关法规要求。</w:t>
      </w:r>
    </w:p>
    <w:p w14:paraId="0794F322" w14:textId="68770DD7" w:rsidR="007906A3" w:rsidRPr="004F7F47" w:rsidRDefault="004F7F47" w:rsidP="004C3587">
      <w:pPr>
        <w:pStyle w:val="TOC1"/>
        <w:spacing w:line="360" w:lineRule="auto"/>
        <w:rPr>
          <w:b/>
          <w:bCs/>
          <w:sz w:val="24"/>
        </w:rPr>
      </w:pPr>
      <w:r w:rsidRPr="004F7F47">
        <w:rPr>
          <w:rFonts w:hint="eastAsia"/>
          <w:b/>
          <w:bCs/>
          <w:sz w:val="24"/>
        </w:rPr>
        <w:t>2</w:t>
      </w:r>
      <w:r w:rsidRPr="004F7F47">
        <w:rPr>
          <w:rFonts w:hint="eastAsia"/>
          <w:b/>
          <w:bCs/>
          <w:sz w:val="24"/>
        </w:rPr>
        <w:t>、背景板与灯光：</w:t>
      </w:r>
      <w:r w:rsidRPr="004F7F47">
        <w:rPr>
          <w:rFonts w:hint="eastAsia"/>
          <w:sz w:val="24"/>
        </w:rPr>
        <w:t>设计并制作主题背景板，搭配专业灯光设备，营造活动氛围。灯光需具备调节功能，以适应不同环节的需求。</w:t>
      </w:r>
    </w:p>
    <w:p w14:paraId="4A395FCA" w14:textId="7047AA71" w:rsidR="004F7F47" w:rsidRDefault="004F7F47" w:rsidP="004C3587">
      <w:pPr>
        <w:spacing w:line="360" w:lineRule="auto"/>
        <w:rPr>
          <w:sz w:val="24"/>
        </w:rPr>
      </w:pPr>
      <w:r w:rsidRPr="004F7F47">
        <w:rPr>
          <w:rFonts w:hint="eastAsia"/>
          <w:b/>
          <w:bCs/>
          <w:sz w:val="24"/>
        </w:rPr>
        <w:t>3</w:t>
      </w:r>
      <w:r w:rsidRPr="004F7F47">
        <w:rPr>
          <w:rFonts w:hint="eastAsia"/>
          <w:b/>
          <w:bCs/>
          <w:sz w:val="24"/>
        </w:rPr>
        <w:t>、场地装饰：</w:t>
      </w:r>
      <w:r w:rsidRPr="004F7F47">
        <w:rPr>
          <w:rFonts w:hint="eastAsia"/>
          <w:sz w:val="24"/>
        </w:rPr>
        <w:t>准备并布置开幕式所需的各类道具及装饰，如旗帜、横幅、展板、指示牌、花卉装饰等。</w:t>
      </w:r>
    </w:p>
    <w:p w14:paraId="39D92C1F" w14:textId="45E7E8C9" w:rsidR="007749C1" w:rsidRPr="007749C1" w:rsidRDefault="007749C1" w:rsidP="004C3587">
      <w:pPr>
        <w:pStyle w:val="TOC1"/>
        <w:spacing w:line="360" w:lineRule="auto"/>
        <w:rPr>
          <w:b/>
          <w:bCs/>
          <w:caps/>
          <w:sz w:val="24"/>
        </w:rPr>
      </w:pPr>
      <w:r w:rsidRPr="007749C1">
        <w:rPr>
          <w:rFonts w:hint="eastAsia"/>
          <w:b/>
          <w:bCs/>
          <w:caps/>
          <w:sz w:val="24"/>
        </w:rPr>
        <w:t>（二）技术设备支持</w:t>
      </w:r>
    </w:p>
    <w:p w14:paraId="33E0DF27" w14:textId="68BC9B82" w:rsidR="0070418A" w:rsidRPr="0070418A" w:rsidRDefault="0070418A" w:rsidP="004C3587">
      <w:pPr>
        <w:spacing w:line="360" w:lineRule="auto"/>
        <w:rPr>
          <w:sz w:val="24"/>
        </w:rPr>
      </w:pPr>
      <w:r w:rsidRPr="0070418A">
        <w:rPr>
          <w:rFonts w:hint="eastAsia"/>
          <w:b/>
          <w:bCs/>
          <w:sz w:val="24"/>
        </w:rPr>
        <w:t>1</w:t>
      </w:r>
      <w:r w:rsidRPr="0070418A">
        <w:rPr>
          <w:rFonts w:hint="eastAsia"/>
          <w:b/>
          <w:bCs/>
          <w:sz w:val="24"/>
        </w:rPr>
        <w:t>、音响系统：</w:t>
      </w:r>
      <w:r w:rsidRPr="0070418A">
        <w:rPr>
          <w:rFonts w:hint="eastAsia"/>
          <w:sz w:val="24"/>
        </w:rPr>
        <w:t>提供高质量的音响设备，确保现场发言、音乐播放清晰、无杂音。</w:t>
      </w:r>
    </w:p>
    <w:p w14:paraId="54DDADBD" w14:textId="639D3E94" w:rsidR="0070418A" w:rsidRPr="0070418A" w:rsidRDefault="0070418A" w:rsidP="004C3587">
      <w:pPr>
        <w:spacing w:line="360" w:lineRule="auto"/>
        <w:rPr>
          <w:sz w:val="24"/>
        </w:rPr>
      </w:pPr>
      <w:r w:rsidRPr="0070418A">
        <w:rPr>
          <w:rFonts w:hint="eastAsia"/>
          <w:b/>
          <w:bCs/>
          <w:sz w:val="24"/>
        </w:rPr>
        <w:t>2</w:t>
      </w:r>
      <w:r w:rsidRPr="0070418A">
        <w:rPr>
          <w:rFonts w:hint="eastAsia"/>
          <w:b/>
          <w:bCs/>
          <w:sz w:val="24"/>
        </w:rPr>
        <w:t>、视频投影与播放：</w:t>
      </w:r>
      <w:r w:rsidRPr="0070418A">
        <w:rPr>
          <w:rFonts w:hint="eastAsia"/>
          <w:sz w:val="24"/>
        </w:rPr>
        <w:t>配备高清投影设备，支持</w:t>
      </w:r>
      <w:r w:rsidRPr="0070418A">
        <w:rPr>
          <w:rFonts w:hint="eastAsia"/>
          <w:sz w:val="24"/>
        </w:rPr>
        <w:t>PPT</w:t>
      </w:r>
      <w:r w:rsidRPr="0070418A">
        <w:rPr>
          <w:rFonts w:hint="eastAsia"/>
          <w:sz w:val="24"/>
        </w:rPr>
        <w:t>、视频等多媒体资料的播放。</w:t>
      </w:r>
    </w:p>
    <w:p w14:paraId="2FF125AD" w14:textId="39096625" w:rsidR="0070418A" w:rsidRDefault="0070418A" w:rsidP="004C3587">
      <w:pPr>
        <w:pStyle w:val="TOC1"/>
        <w:spacing w:line="360" w:lineRule="auto"/>
        <w:rPr>
          <w:sz w:val="24"/>
        </w:rPr>
      </w:pPr>
      <w:r w:rsidRPr="0070418A">
        <w:rPr>
          <w:rFonts w:hint="eastAsia"/>
          <w:b/>
          <w:bCs/>
          <w:sz w:val="24"/>
        </w:rPr>
        <w:t>3</w:t>
      </w:r>
      <w:r w:rsidRPr="0070418A">
        <w:rPr>
          <w:rFonts w:hint="eastAsia"/>
          <w:b/>
          <w:bCs/>
          <w:sz w:val="24"/>
        </w:rPr>
        <w:t>、摄影支持：</w:t>
      </w:r>
      <w:r w:rsidRPr="0070418A">
        <w:rPr>
          <w:rFonts w:hint="eastAsia"/>
          <w:sz w:val="24"/>
        </w:rPr>
        <w:t>配备专业摄影师和摄影器材，记录活动全程，后期提供精美照片和视频剪辑。</w:t>
      </w:r>
    </w:p>
    <w:p w14:paraId="44F72ECE" w14:textId="7AE9D04A" w:rsidR="0070418A" w:rsidRDefault="0070418A" w:rsidP="004C3587">
      <w:pPr>
        <w:pStyle w:val="TOC1"/>
        <w:spacing w:line="360" w:lineRule="auto"/>
        <w:rPr>
          <w:b/>
          <w:bCs/>
          <w:caps/>
          <w:sz w:val="24"/>
        </w:rPr>
      </w:pPr>
      <w:r w:rsidRPr="0070418A">
        <w:rPr>
          <w:rFonts w:hint="eastAsia"/>
          <w:b/>
          <w:bCs/>
          <w:caps/>
          <w:sz w:val="24"/>
        </w:rPr>
        <w:t>（三）活动策划与执行</w:t>
      </w:r>
    </w:p>
    <w:p w14:paraId="474B0967" w14:textId="032B06A4" w:rsidR="0070418A" w:rsidRPr="0070418A" w:rsidRDefault="0070418A" w:rsidP="004C3587">
      <w:pPr>
        <w:spacing w:line="360" w:lineRule="auto"/>
        <w:rPr>
          <w:sz w:val="24"/>
        </w:rPr>
      </w:pPr>
      <w:r w:rsidRPr="00051485">
        <w:rPr>
          <w:rFonts w:hint="eastAsia"/>
          <w:b/>
          <w:bCs/>
          <w:sz w:val="24"/>
        </w:rPr>
        <w:t>1</w:t>
      </w:r>
      <w:r w:rsidRPr="00051485">
        <w:rPr>
          <w:rFonts w:hint="eastAsia"/>
          <w:b/>
          <w:bCs/>
          <w:sz w:val="24"/>
        </w:rPr>
        <w:t>、活动流程设计：</w:t>
      </w:r>
      <w:r w:rsidRPr="0070418A">
        <w:rPr>
          <w:rFonts w:hint="eastAsia"/>
          <w:sz w:val="24"/>
        </w:rPr>
        <w:t>制定详细的活动流程方案，包括开场白、领导致辞、主题演讲、互动环节等。</w:t>
      </w:r>
    </w:p>
    <w:p w14:paraId="2E22084A" w14:textId="17B98FA5" w:rsidR="0070418A" w:rsidRPr="00051485" w:rsidRDefault="005F5293" w:rsidP="004C3587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2</w:t>
      </w:r>
      <w:r w:rsidR="0070418A" w:rsidRPr="00051485">
        <w:rPr>
          <w:rFonts w:hint="eastAsia"/>
          <w:b/>
          <w:bCs/>
          <w:sz w:val="24"/>
        </w:rPr>
        <w:t>、现场管理与协调：</w:t>
      </w:r>
      <w:r w:rsidR="0070418A" w:rsidRPr="0070418A">
        <w:rPr>
          <w:rFonts w:hint="eastAsia"/>
          <w:sz w:val="24"/>
        </w:rPr>
        <w:t>负责活动现场</w:t>
      </w:r>
      <w:r>
        <w:rPr>
          <w:rFonts w:hint="eastAsia"/>
          <w:sz w:val="24"/>
        </w:rPr>
        <w:t>活动视频及</w:t>
      </w:r>
      <w:r>
        <w:rPr>
          <w:rFonts w:hint="eastAsia"/>
          <w:sz w:val="24"/>
        </w:rPr>
        <w:t>PPT</w:t>
      </w:r>
      <w:r>
        <w:rPr>
          <w:rFonts w:hint="eastAsia"/>
          <w:sz w:val="24"/>
        </w:rPr>
        <w:t>的切换播放。</w:t>
      </w:r>
      <w:r w:rsidR="004C3587">
        <w:rPr>
          <w:rFonts w:hint="eastAsia"/>
          <w:sz w:val="24"/>
        </w:rPr>
        <w:t>安排现场管理人员，维护秩序及</w:t>
      </w:r>
      <w:r w:rsidR="0070418A" w:rsidRPr="0070418A">
        <w:rPr>
          <w:rFonts w:hint="eastAsia"/>
          <w:sz w:val="24"/>
        </w:rPr>
        <w:t>突发情况</w:t>
      </w:r>
      <w:r w:rsidR="0070418A" w:rsidRPr="00051485">
        <w:rPr>
          <w:rFonts w:hint="eastAsia"/>
          <w:sz w:val="24"/>
        </w:rPr>
        <w:t>处理等工作。</w:t>
      </w:r>
    </w:p>
    <w:p w14:paraId="16A0A840" w14:textId="6763DCAF" w:rsidR="00133ABD" w:rsidRPr="00051485" w:rsidRDefault="00133ABD" w:rsidP="004C3587">
      <w:pPr>
        <w:pStyle w:val="TOC1"/>
        <w:spacing w:line="360" w:lineRule="auto"/>
        <w:rPr>
          <w:b/>
          <w:bCs/>
          <w:sz w:val="24"/>
        </w:rPr>
      </w:pPr>
      <w:r w:rsidRPr="00051485">
        <w:rPr>
          <w:rFonts w:hint="eastAsia"/>
          <w:b/>
          <w:bCs/>
          <w:sz w:val="24"/>
        </w:rPr>
        <w:t>（四）餐饮与茶歇服务</w:t>
      </w:r>
    </w:p>
    <w:p w14:paraId="521F1E38" w14:textId="3C33D141" w:rsidR="00133ABD" w:rsidRPr="00051485" w:rsidRDefault="00133ABD" w:rsidP="004C3587">
      <w:pPr>
        <w:spacing w:line="360" w:lineRule="auto"/>
        <w:rPr>
          <w:sz w:val="24"/>
        </w:rPr>
      </w:pPr>
      <w:r w:rsidRPr="00051485">
        <w:rPr>
          <w:rFonts w:hint="eastAsia"/>
          <w:b/>
          <w:bCs/>
          <w:sz w:val="24"/>
        </w:rPr>
        <w:t>1</w:t>
      </w:r>
      <w:r w:rsidRPr="00051485">
        <w:rPr>
          <w:rFonts w:hint="eastAsia"/>
          <w:b/>
          <w:bCs/>
          <w:sz w:val="24"/>
        </w:rPr>
        <w:t>、餐饮服务：</w:t>
      </w:r>
      <w:r w:rsidRPr="00051485">
        <w:rPr>
          <w:rFonts w:hint="eastAsia"/>
          <w:sz w:val="24"/>
        </w:rPr>
        <w:t>根据活动流程提供符合卫生标准的餐饮服务</w:t>
      </w:r>
    </w:p>
    <w:p w14:paraId="402999CA" w14:textId="3F9C3842" w:rsidR="00133ABD" w:rsidRPr="00051485" w:rsidRDefault="00133ABD" w:rsidP="004C3587">
      <w:pPr>
        <w:spacing w:line="360" w:lineRule="auto"/>
        <w:rPr>
          <w:sz w:val="24"/>
        </w:rPr>
      </w:pPr>
      <w:r w:rsidRPr="00051485">
        <w:rPr>
          <w:rFonts w:hint="eastAsia"/>
          <w:b/>
          <w:bCs/>
          <w:sz w:val="24"/>
        </w:rPr>
        <w:lastRenderedPageBreak/>
        <w:t>2</w:t>
      </w:r>
      <w:r w:rsidRPr="00051485">
        <w:rPr>
          <w:rFonts w:hint="eastAsia"/>
          <w:b/>
          <w:bCs/>
          <w:sz w:val="24"/>
        </w:rPr>
        <w:t>、茶歇服务</w:t>
      </w:r>
      <w:r w:rsidRPr="00051485">
        <w:rPr>
          <w:rFonts w:hint="eastAsia"/>
          <w:sz w:val="24"/>
        </w:rPr>
        <w:t>：根据活动需求，设置茶歇区域，提供茶点、咖啡等饮品，为参会者提供休息与交流的空间。</w:t>
      </w:r>
    </w:p>
    <w:p w14:paraId="1A539767" w14:textId="0E23007B" w:rsidR="00133ABD" w:rsidRPr="00051485" w:rsidRDefault="00133ABD" w:rsidP="004C3587">
      <w:pPr>
        <w:pStyle w:val="TOC1"/>
        <w:spacing w:line="360" w:lineRule="auto"/>
        <w:rPr>
          <w:b/>
          <w:bCs/>
          <w:caps/>
          <w:sz w:val="24"/>
        </w:rPr>
      </w:pPr>
      <w:r w:rsidRPr="00051485">
        <w:rPr>
          <w:rFonts w:hint="eastAsia"/>
          <w:b/>
          <w:bCs/>
          <w:caps/>
          <w:sz w:val="24"/>
        </w:rPr>
        <w:t>（四）后期服务与总结</w:t>
      </w:r>
    </w:p>
    <w:p w14:paraId="064800CB" w14:textId="21883B65" w:rsidR="00133ABD" w:rsidRPr="00051485" w:rsidRDefault="00133ABD" w:rsidP="004C3587">
      <w:pPr>
        <w:spacing w:line="360" w:lineRule="auto"/>
        <w:rPr>
          <w:rFonts w:asciiTheme="minorEastAsia" w:hAnsiTheme="minorEastAsia" w:hint="eastAsia"/>
          <w:sz w:val="24"/>
        </w:rPr>
      </w:pPr>
      <w:r w:rsidRPr="00051485">
        <w:rPr>
          <w:rFonts w:asciiTheme="minorEastAsia" w:hAnsiTheme="minorEastAsia" w:hint="eastAsia"/>
          <w:b/>
          <w:bCs/>
          <w:sz w:val="24"/>
        </w:rPr>
        <w:t>1、现场清理：</w:t>
      </w:r>
      <w:r w:rsidRPr="00051485">
        <w:rPr>
          <w:rFonts w:asciiTheme="minorEastAsia" w:hAnsiTheme="minorEastAsia" w:hint="eastAsia"/>
          <w:sz w:val="24"/>
        </w:rPr>
        <w:t>活动结束后，负责现场清理工作，确保场地整洁有序。</w:t>
      </w:r>
    </w:p>
    <w:p w14:paraId="1B22A945" w14:textId="7BF93F1B" w:rsidR="00051485" w:rsidRPr="00051485" w:rsidRDefault="00051485" w:rsidP="004C3587">
      <w:pPr>
        <w:spacing w:line="360" w:lineRule="auto"/>
        <w:rPr>
          <w:rFonts w:asciiTheme="minorEastAsia" w:hAnsiTheme="minorEastAsia" w:hint="eastAsia"/>
          <w:sz w:val="24"/>
        </w:rPr>
      </w:pPr>
      <w:r w:rsidRPr="00051485">
        <w:rPr>
          <w:rFonts w:asciiTheme="minorEastAsia" w:hAnsiTheme="minorEastAsia" w:hint="eastAsia"/>
          <w:b/>
          <w:bCs/>
          <w:sz w:val="24"/>
        </w:rPr>
        <w:t>2、活动总结报告：</w:t>
      </w:r>
      <w:r w:rsidRPr="00051485">
        <w:rPr>
          <w:rFonts w:asciiTheme="minorEastAsia" w:hAnsiTheme="minorEastAsia" w:hint="eastAsia"/>
          <w:sz w:val="24"/>
        </w:rPr>
        <w:t>提供活动总结报告，包括活动照片、视频记录、反馈等信息，为医院后续活动提供参考。</w:t>
      </w:r>
    </w:p>
    <w:p w14:paraId="069844D6" w14:textId="77777777" w:rsidR="00133ABD" w:rsidRPr="00133ABD" w:rsidRDefault="00133ABD" w:rsidP="00051485">
      <w:pPr>
        <w:pStyle w:val="TOC1"/>
        <w:spacing w:line="360" w:lineRule="auto"/>
      </w:pPr>
    </w:p>
    <w:p w14:paraId="0AECF10C" w14:textId="034DDBA3" w:rsidR="00956A0A" w:rsidRPr="005B0ADA" w:rsidRDefault="0067312C" w:rsidP="00051485">
      <w:pPr>
        <w:spacing w:line="360" w:lineRule="auto"/>
        <w:rPr>
          <w:b/>
          <w:bCs/>
          <w:caps/>
          <w:sz w:val="24"/>
        </w:rPr>
      </w:pPr>
      <w:r>
        <w:rPr>
          <w:rFonts w:hint="eastAsia"/>
          <w:b/>
          <w:bCs/>
          <w:caps/>
          <w:sz w:val="24"/>
        </w:rPr>
        <w:t>三</w:t>
      </w:r>
      <w:r w:rsidR="005B0ADA" w:rsidRPr="005B0ADA">
        <w:rPr>
          <w:rFonts w:hint="eastAsia"/>
          <w:b/>
          <w:bCs/>
          <w:caps/>
          <w:sz w:val="24"/>
        </w:rPr>
        <w:t>、服务要求</w:t>
      </w:r>
    </w:p>
    <w:p w14:paraId="748E6A58" w14:textId="7AF2CF78" w:rsidR="00B052F3" w:rsidRPr="004F7F47" w:rsidRDefault="00B052F3" w:rsidP="00051485">
      <w:pPr>
        <w:spacing w:line="360" w:lineRule="auto"/>
        <w:rPr>
          <w:rFonts w:asciiTheme="minorEastAsia" w:hAnsiTheme="minorEastAsia" w:hint="eastAsia"/>
          <w:sz w:val="24"/>
        </w:rPr>
      </w:pPr>
      <w:r w:rsidRPr="004F7F47">
        <w:rPr>
          <w:rFonts w:asciiTheme="minorEastAsia" w:hAnsiTheme="minorEastAsia" w:hint="eastAsia"/>
          <w:sz w:val="24"/>
        </w:rPr>
        <w:t>1</w:t>
      </w:r>
      <w:r w:rsidR="004F7F47">
        <w:rPr>
          <w:rFonts w:asciiTheme="minorEastAsia" w:hAnsiTheme="minorEastAsia" w:hint="eastAsia"/>
          <w:sz w:val="24"/>
        </w:rPr>
        <w:t>、</w:t>
      </w:r>
      <w:r w:rsidRPr="004F7F47">
        <w:rPr>
          <w:rFonts w:asciiTheme="minorEastAsia" w:hAnsiTheme="minorEastAsia" w:hint="eastAsia"/>
          <w:b/>
          <w:bCs/>
          <w:sz w:val="24"/>
        </w:rPr>
        <w:t>专业团队</w:t>
      </w:r>
      <w:r w:rsidRPr="004F7F47">
        <w:rPr>
          <w:rFonts w:asciiTheme="minorEastAsia" w:hAnsiTheme="minorEastAsia" w:hint="eastAsia"/>
          <w:sz w:val="24"/>
        </w:rPr>
        <w:t>：供应商需组建一支由活动策划、创意设计、现场管理、安全保障等多领域专家组成的团队，确保会展服务的全面性和专业性。</w:t>
      </w:r>
    </w:p>
    <w:p w14:paraId="1692A330" w14:textId="10C1B559" w:rsidR="00B052F3" w:rsidRPr="004F7F47" w:rsidRDefault="00B052F3" w:rsidP="00051485">
      <w:pPr>
        <w:spacing w:line="360" w:lineRule="auto"/>
        <w:rPr>
          <w:rFonts w:asciiTheme="minorEastAsia" w:hAnsiTheme="minorEastAsia" w:hint="eastAsia"/>
          <w:sz w:val="24"/>
        </w:rPr>
      </w:pPr>
      <w:r w:rsidRPr="004F7F47">
        <w:rPr>
          <w:rFonts w:asciiTheme="minorEastAsia" w:hAnsiTheme="minorEastAsia" w:hint="eastAsia"/>
          <w:sz w:val="24"/>
        </w:rPr>
        <w:t>2</w:t>
      </w:r>
      <w:r w:rsidR="004F7F47">
        <w:rPr>
          <w:rFonts w:asciiTheme="minorEastAsia" w:hAnsiTheme="minorEastAsia" w:hint="eastAsia"/>
          <w:sz w:val="24"/>
        </w:rPr>
        <w:t>、</w:t>
      </w:r>
      <w:r w:rsidRPr="004F7F47">
        <w:rPr>
          <w:rFonts w:asciiTheme="minorEastAsia" w:hAnsiTheme="minorEastAsia" w:hint="eastAsia"/>
          <w:b/>
          <w:bCs/>
          <w:sz w:val="24"/>
        </w:rPr>
        <w:t>现场勘查：</w:t>
      </w:r>
      <w:r w:rsidRPr="004F7F47">
        <w:rPr>
          <w:rFonts w:asciiTheme="minorEastAsia" w:hAnsiTheme="minorEastAsia" w:hint="eastAsia"/>
          <w:sz w:val="24"/>
        </w:rPr>
        <w:t>会诊团队需在开幕式前对活动场地进行实地考察，了解场地条件、设备设施等情况，为制定会展方案提供准确依据。</w:t>
      </w:r>
    </w:p>
    <w:p w14:paraId="128B2D99" w14:textId="4C747705" w:rsidR="00B052F3" w:rsidRPr="004F7F47" w:rsidRDefault="00B052F3" w:rsidP="00051485">
      <w:pPr>
        <w:spacing w:line="360" w:lineRule="auto"/>
        <w:rPr>
          <w:rFonts w:asciiTheme="minorEastAsia" w:hAnsiTheme="minorEastAsia" w:hint="eastAsia"/>
          <w:sz w:val="24"/>
        </w:rPr>
      </w:pPr>
      <w:r w:rsidRPr="004F7F47">
        <w:rPr>
          <w:rFonts w:asciiTheme="minorEastAsia" w:hAnsiTheme="minorEastAsia" w:hint="eastAsia"/>
          <w:sz w:val="24"/>
        </w:rPr>
        <w:t>3</w:t>
      </w:r>
      <w:r w:rsidR="004F7F47">
        <w:rPr>
          <w:rFonts w:asciiTheme="minorEastAsia" w:hAnsiTheme="minorEastAsia" w:hint="eastAsia"/>
          <w:sz w:val="24"/>
        </w:rPr>
        <w:t>、</w:t>
      </w:r>
      <w:r w:rsidRPr="004F7F47">
        <w:rPr>
          <w:rFonts w:asciiTheme="minorEastAsia" w:hAnsiTheme="minorEastAsia" w:hint="eastAsia"/>
          <w:b/>
          <w:bCs/>
          <w:sz w:val="24"/>
        </w:rPr>
        <w:t>策划评估：</w:t>
      </w:r>
      <w:r w:rsidRPr="004F7F47">
        <w:rPr>
          <w:rFonts w:asciiTheme="minorEastAsia" w:hAnsiTheme="minorEastAsia" w:hint="eastAsia"/>
          <w:sz w:val="24"/>
        </w:rPr>
        <w:t>对现有的开幕式策划方案进行细致分析，评估其是否符合青年夜校的目标、受众特点以及预期效果，提出改进建议。</w:t>
      </w:r>
    </w:p>
    <w:p w14:paraId="0061132A" w14:textId="40B0B45C" w:rsidR="00B052F3" w:rsidRPr="004F7F47" w:rsidRDefault="004F7F47" w:rsidP="00051485">
      <w:pPr>
        <w:spacing w:line="360" w:lineRule="auto"/>
        <w:rPr>
          <w:rFonts w:asciiTheme="minorEastAsia" w:hAnsiTheme="minorEastAsia" w:hint="eastAsia"/>
          <w:sz w:val="24"/>
        </w:rPr>
      </w:pPr>
      <w:r w:rsidRPr="004F7F47">
        <w:rPr>
          <w:rFonts w:asciiTheme="minorEastAsia" w:hAnsiTheme="minorEastAsia" w:hint="eastAsia"/>
          <w:b/>
          <w:bCs/>
          <w:sz w:val="24"/>
        </w:rPr>
        <w:t>4、</w:t>
      </w:r>
      <w:r w:rsidR="00B052F3" w:rsidRPr="004F7F47">
        <w:rPr>
          <w:rFonts w:asciiTheme="minorEastAsia" w:hAnsiTheme="minorEastAsia" w:hint="eastAsia"/>
          <w:b/>
          <w:bCs/>
          <w:sz w:val="24"/>
        </w:rPr>
        <w:t>创意提升：</w:t>
      </w:r>
      <w:r w:rsidR="00B052F3" w:rsidRPr="004F7F47">
        <w:rPr>
          <w:rFonts w:asciiTheme="minorEastAsia" w:hAnsiTheme="minorEastAsia" w:hint="eastAsia"/>
          <w:sz w:val="24"/>
        </w:rPr>
        <w:t>结合青年夜校班的文化特色，提出具有创意和吸引力的现场布置、互动环节、表演节目等建议，提升开幕式的观赏性和参与度。</w:t>
      </w:r>
    </w:p>
    <w:p w14:paraId="2728D7CC" w14:textId="5EFF5568" w:rsidR="00B052F3" w:rsidRPr="004F7F47" w:rsidRDefault="004F7F47" w:rsidP="00051485">
      <w:pPr>
        <w:spacing w:line="360" w:lineRule="auto"/>
        <w:rPr>
          <w:rFonts w:asciiTheme="minorEastAsia" w:hAnsiTheme="minorEastAsia" w:hint="eastAsia"/>
          <w:sz w:val="24"/>
        </w:rPr>
      </w:pPr>
      <w:r w:rsidRPr="004F7F47">
        <w:rPr>
          <w:rFonts w:asciiTheme="minorEastAsia" w:hAnsiTheme="minorEastAsia" w:hint="eastAsia"/>
          <w:b/>
          <w:bCs/>
          <w:sz w:val="24"/>
        </w:rPr>
        <w:t>5、</w:t>
      </w:r>
      <w:r w:rsidR="00B052F3" w:rsidRPr="004F7F47">
        <w:rPr>
          <w:rFonts w:asciiTheme="minorEastAsia" w:hAnsiTheme="minorEastAsia" w:hint="eastAsia"/>
          <w:b/>
          <w:bCs/>
          <w:sz w:val="24"/>
        </w:rPr>
        <w:t>流程优化：</w:t>
      </w:r>
      <w:r w:rsidR="00B052F3" w:rsidRPr="004F7F47">
        <w:rPr>
          <w:rFonts w:asciiTheme="minorEastAsia" w:hAnsiTheme="minorEastAsia" w:hint="eastAsia"/>
          <w:sz w:val="24"/>
        </w:rPr>
        <w:t>根据活动目标，优化开幕式流程设计，确保各环节衔接顺畅，时间控制合理，提升整体活动的流畅度和节奏感。</w:t>
      </w:r>
    </w:p>
    <w:p w14:paraId="64EB8706" w14:textId="349D225A" w:rsidR="00B052F3" w:rsidRPr="004F7F47" w:rsidRDefault="004F7F47" w:rsidP="00051485">
      <w:pPr>
        <w:spacing w:line="360" w:lineRule="auto"/>
        <w:rPr>
          <w:rFonts w:asciiTheme="minorEastAsia" w:hAnsiTheme="minorEastAsia" w:hint="eastAsia"/>
          <w:sz w:val="24"/>
        </w:rPr>
      </w:pPr>
      <w:r w:rsidRPr="004F7F47">
        <w:rPr>
          <w:rFonts w:asciiTheme="minorEastAsia" w:hAnsiTheme="minorEastAsia" w:hint="eastAsia"/>
          <w:b/>
          <w:bCs/>
          <w:sz w:val="24"/>
        </w:rPr>
        <w:t>6、</w:t>
      </w:r>
      <w:r w:rsidR="00B052F3" w:rsidRPr="004F7F47">
        <w:rPr>
          <w:rFonts w:asciiTheme="minorEastAsia" w:hAnsiTheme="minorEastAsia" w:hint="eastAsia"/>
          <w:b/>
          <w:bCs/>
          <w:sz w:val="24"/>
        </w:rPr>
        <w:t>应急预案：</w:t>
      </w:r>
      <w:r w:rsidR="00B052F3" w:rsidRPr="004F7F47">
        <w:rPr>
          <w:rFonts w:asciiTheme="minorEastAsia" w:hAnsiTheme="minorEastAsia" w:hint="eastAsia"/>
          <w:sz w:val="24"/>
        </w:rPr>
        <w:t>制定详尽的应急预案，包括但不限于天气变化、设备故障、人员安全等方面的应对措施，确保活动在突发情况下仍能顺利进行。</w:t>
      </w:r>
    </w:p>
    <w:p w14:paraId="07D4CD22" w14:textId="0963C6CD" w:rsidR="00F323A3" w:rsidRPr="004F7F47" w:rsidRDefault="004F7F47" w:rsidP="00051485">
      <w:pPr>
        <w:spacing w:line="360" w:lineRule="auto"/>
        <w:rPr>
          <w:rFonts w:asciiTheme="minorEastAsia" w:hAnsiTheme="minorEastAsia" w:hint="eastAsia"/>
          <w:sz w:val="24"/>
        </w:rPr>
      </w:pPr>
      <w:r w:rsidRPr="004F7F47">
        <w:rPr>
          <w:rFonts w:asciiTheme="minorEastAsia" w:hAnsiTheme="minorEastAsia" w:hint="eastAsia"/>
          <w:b/>
          <w:bCs/>
          <w:sz w:val="24"/>
        </w:rPr>
        <w:t>7、</w:t>
      </w:r>
      <w:r w:rsidR="00B052F3" w:rsidRPr="004F7F47">
        <w:rPr>
          <w:rFonts w:asciiTheme="minorEastAsia" w:hAnsiTheme="minorEastAsia" w:hint="eastAsia"/>
          <w:b/>
          <w:bCs/>
          <w:sz w:val="24"/>
        </w:rPr>
        <w:t>后续支持：</w:t>
      </w:r>
      <w:r w:rsidR="00B052F3" w:rsidRPr="004F7F47">
        <w:rPr>
          <w:rFonts w:asciiTheme="minorEastAsia" w:hAnsiTheme="minorEastAsia" w:hint="eastAsia"/>
          <w:sz w:val="24"/>
        </w:rPr>
        <w:t>提供开幕式执行期间的现场指导与技术支持，以及活动结束后的效果评估与反馈服务，为青年夜校班的后续活动提供参考。</w:t>
      </w:r>
    </w:p>
    <w:p w14:paraId="30829840" w14:textId="77777777" w:rsidR="004F7F47" w:rsidRPr="004F7F47" w:rsidRDefault="004F7F47" w:rsidP="00051485">
      <w:pPr>
        <w:pStyle w:val="TOC1"/>
        <w:spacing w:line="360" w:lineRule="auto"/>
      </w:pPr>
    </w:p>
    <w:p w14:paraId="44EB1AFE" w14:textId="5174F1AB" w:rsidR="00F323A3" w:rsidRDefault="0067312C">
      <w:pPr>
        <w:adjustRightInd w:val="0"/>
        <w:snapToGrid w:val="0"/>
        <w:spacing w:line="360" w:lineRule="auto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四、</w:t>
      </w:r>
      <w:r w:rsidR="00C61B9C">
        <w:rPr>
          <w:rFonts w:ascii="宋体" w:hAnsi="宋体" w:hint="eastAsia"/>
          <w:b/>
          <w:sz w:val="24"/>
        </w:rPr>
        <w:t>商务要求</w:t>
      </w:r>
    </w:p>
    <w:p w14:paraId="22B509B7" w14:textId="7E46D9EF" w:rsidR="002F41B3" w:rsidRPr="002F41B3" w:rsidRDefault="002F41B3" w:rsidP="00051485">
      <w:pPr>
        <w:widowControl/>
        <w:spacing w:line="360" w:lineRule="auto"/>
        <w:ind w:right="62"/>
        <w:rPr>
          <w:rFonts w:ascii="Calibri" w:eastAsia="宋体" w:hAnsi="Calibri" w:cs="Times New Roman"/>
          <w:caps/>
          <w:sz w:val="24"/>
        </w:rPr>
      </w:pPr>
      <w:r w:rsidRPr="00051485">
        <w:rPr>
          <w:rFonts w:ascii="Calibri" w:eastAsia="宋体" w:hAnsi="Calibri" w:cs="Times New Roman" w:hint="eastAsia"/>
          <w:b/>
          <w:bCs/>
          <w:caps/>
          <w:sz w:val="24"/>
        </w:rPr>
        <w:t>1</w:t>
      </w:r>
      <w:r w:rsidRPr="00051485">
        <w:rPr>
          <w:rFonts w:ascii="Calibri" w:eastAsia="宋体" w:hAnsi="Calibri" w:cs="Times New Roman" w:hint="eastAsia"/>
          <w:b/>
          <w:bCs/>
          <w:caps/>
          <w:sz w:val="24"/>
        </w:rPr>
        <w:t>、服务期：</w:t>
      </w:r>
      <w:r w:rsidRPr="002F41B3">
        <w:rPr>
          <w:rFonts w:ascii="Calibri" w:eastAsia="宋体" w:hAnsi="Calibri" w:cs="Times New Roman" w:hint="eastAsia"/>
          <w:caps/>
          <w:sz w:val="24"/>
        </w:rPr>
        <w:t>合同签订生效后</w:t>
      </w:r>
      <w:r w:rsidRPr="002F41B3">
        <w:rPr>
          <w:rFonts w:ascii="Calibri" w:eastAsia="宋体" w:hAnsi="Calibri" w:cs="Times New Roman" w:hint="eastAsia"/>
          <w:caps/>
          <w:sz w:val="24"/>
        </w:rPr>
        <w:t>1</w:t>
      </w:r>
      <w:r w:rsidRPr="002F41B3">
        <w:rPr>
          <w:rFonts w:ascii="Calibri" w:eastAsia="宋体" w:hAnsi="Calibri" w:cs="Times New Roman" w:hint="eastAsia"/>
          <w:caps/>
          <w:sz w:val="24"/>
        </w:rPr>
        <w:t>个月。</w:t>
      </w:r>
    </w:p>
    <w:p w14:paraId="21DEEB96" w14:textId="5082D092" w:rsidR="00C61B9C" w:rsidRPr="002F41B3" w:rsidRDefault="002F41B3" w:rsidP="00051485">
      <w:pPr>
        <w:widowControl/>
        <w:spacing w:line="360" w:lineRule="auto"/>
        <w:ind w:right="62"/>
        <w:rPr>
          <w:rFonts w:ascii="Calibri" w:eastAsia="宋体" w:hAnsi="Calibri" w:cs="Times New Roman"/>
          <w:caps/>
          <w:sz w:val="24"/>
        </w:rPr>
      </w:pPr>
      <w:r w:rsidRPr="00051485">
        <w:rPr>
          <w:rFonts w:ascii="Calibri" w:eastAsia="宋体" w:hAnsi="Calibri" w:cs="Times New Roman" w:hint="eastAsia"/>
          <w:b/>
          <w:bCs/>
          <w:caps/>
          <w:sz w:val="24"/>
        </w:rPr>
        <w:t>2</w:t>
      </w:r>
      <w:r w:rsidR="000229DE" w:rsidRPr="00051485">
        <w:rPr>
          <w:rFonts w:ascii="Calibri" w:eastAsia="宋体" w:hAnsi="Calibri" w:cs="Times New Roman" w:hint="eastAsia"/>
          <w:b/>
          <w:bCs/>
          <w:caps/>
          <w:sz w:val="24"/>
        </w:rPr>
        <w:t>、付款方式：</w:t>
      </w:r>
      <w:r w:rsidR="00C61B9C" w:rsidRPr="002F41B3">
        <w:rPr>
          <w:rFonts w:ascii="Calibri" w:eastAsia="宋体" w:hAnsi="Calibri" w:cs="Times New Roman" w:hint="eastAsia"/>
          <w:caps/>
          <w:sz w:val="24"/>
        </w:rPr>
        <w:t>合同自签订后生效，</w:t>
      </w:r>
      <w:r w:rsidR="004C3587">
        <w:rPr>
          <w:rFonts w:ascii="Calibri" w:eastAsia="宋体" w:hAnsi="Calibri" w:cs="Times New Roman" w:hint="eastAsia"/>
          <w:caps/>
          <w:sz w:val="24"/>
        </w:rPr>
        <w:t>会展服务结束</w:t>
      </w:r>
      <w:r w:rsidR="00C61B9C" w:rsidRPr="002F41B3">
        <w:rPr>
          <w:rFonts w:ascii="Calibri" w:eastAsia="宋体" w:hAnsi="Calibri" w:cs="Times New Roman" w:hint="eastAsia"/>
          <w:caps/>
          <w:sz w:val="24"/>
        </w:rPr>
        <w:t>后，采购方向中标供应商支付合同总额，中标供应商在采购</w:t>
      </w:r>
      <w:r w:rsidR="009C17D4" w:rsidRPr="002F41B3">
        <w:rPr>
          <w:rFonts w:ascii="Calibri" w:eastAsia="宋体" w:hAnsi="Calibri" w:cs="Times New Roman" w:hint="eastAsia"/>
          <w:caps/>
          <w:sz w:val="24"/>
        </w:rPr>
        <w:t>方</w:t>
      </w:r>
      <w:r w:rsidR="00C61B9C" w:rsidRPr="002F41B3">
        <w:rPr>
          <w:rFonts w:ascii="Calibri" w:eastAsia="宋体" w:hAnsi="Calibri" w:cs="Times New Roman" w:hint="eastAsia"/>
          <w:caps/>
          <w:sz w:val="24"/>
        </w:rPr>
        <w:t>办理支付手续前，为采购</w:t>
      </w:r>
      <w:r w:rsidR="009C17D4" w:rsidRPr="002F41B3">
        <w:rPr>
          <w:rFonts w:ascii="Calibri" w:eastAsia="宋体" w:hAnsi="Calibri" w:cs="Times New Roman" w:hint="eastAsia"/>
          <w:caps/>
          <w:sz w:val="24"/>
        </w:rPr>
        <w:t>方</w:t>
      </w:r>
      <w:r w:rsidR="00C61B9C" w:rsidRPr="002F41B3">
        <w:rPr>
          <w:rFonts w:ascii="Calibri" w:eastAsia="宋体" w:hAnsi="Calibri" w:cs="Times New Roman" w:hint="eastAsia"/>
          <w:caps/>
          <w:sz w:val="24"/>
        </w:rPr>
        <w:t>出具等额的符合国家规定的发票。</w:t>
      </w:r>
      <w:r w:rsidR="000229DE" w:rsidRPr="002F41B3">
        <w:rPr>
          <w:rFonts w:ascii="Calibri" w:eastAsia="宋体" w:hAnsi="Calibri" w:cs="Times New Roman" w:hint="eastAsia"/>
          <w:caps/>
          <w:sz w:val="24"/>
        </w:rPr>
        <w:t>采购人自收到发票之日起</w:t>
      </w:r>
      <w:r w:rsidR="000229DE" w:rsidRPr="002F41B3">
        <w:rPr>
          <w:rFonts w:ascii="Calibri" w:eastAsia="宋体" w:hAnsi="Calibri" w:cs="Times New Roman" w:hint="eastAsia"/>
          <w:caps/>
          <w:sz w:val="24"/>
        </w:rPr>
        <w:t>15</w:t>
      </w:r>
      <w:r w:rsidR="000229DE" w:rsidRPr="002F41B3">
        <w:rPr>
          <w:rFonts w:ascii="Calibri" w:eastAsia="宋体" w:hAnsi="Calibri" w:cs="Times New Roman" w:hint="eastAsia"/>
          <w:caps/>
          <w:sz w:val="24"/>
        </w:rPr>
        <w:t>个工作日内付款。</w:t>
      </w:r>
    </w:p>
    <w:p w14:paraId="255C4CE8" w14:textId="19122486" w:rsidR="00F323A3" w:rsidRPr="002F41B3" w:rsidRDefault="002F41B3" w:rsidP="00051485">
      <w:pPr>
        <w:widowControl/>
        <w:spacing w:line="360" w:lineRule="auto"/>
        <w:ind w:leftChars="29" w:left="61" w:right="62"/>
        <w:rPr>
          <w:rFonts w:ascii="Calibri" w:eastAsia="宋体" w:hAnsi="Calibri" w:cs="Times New Roman"/>
          <w:caps/>
          <w:sz w:val="24"/>
        </w:rPr>
      </w:pPr>
      <w:r w:rsidRPr="00051485">
        <w:rPr>
          <w:rFonts w:ascii="Calibri" w:eastAsia="宋体" w:hAnsi="Calibri" w:cs="Times New Roman" w:hint="eastAsia"/>
          <w:b/>
          <w:bCs/>
          <w:caps/>
          <w:sz w:val="24"/>
        </w:rPr>
        <w:lastRenderedPageBreak/>
        <w:t>3</w:t>
      </w:r>
      <w:r w:rsidR="000229DE" w:rsidRPr="00051485">
        <w:rPr>
          <w:rFonts w:ascii="Calibri" w:eastAsia="宋体" w:hAnsi="Calibri" w:cs="Times New Roman" w:hint="eastAsia"/>
          <w:b/>
          <w:bCs/>
          <w:caps/>
          <w:sz w:val="24"/>
        </w:rPr>
        <w:t>、报价方式：</w:t>
      </w:r>
      <w:r w:rsidR="000229DE" w:rsidRPr="002F41B3">
        <w:rPr>
          <w:rFonts w:ascii="Calibri" w:eastAsia="宋体" w:hAnsi="Calibri" w:cs="Times New Roman" w:hint="eastAsia"/>
          <w:caps/>
          <w:sz w:val="24"/>
        </w:rPr>
        <w:t>本次报价方式为总价包干。报价应包括本项目整个服务期所需的人工费、住宿费、餐旅费、设备费、制作费、保险费、交通费、利润、税金（包含须由供应商承担的各种税费）及潜在可能涉及的一切费用。</w:t>
      </w:r>
    </w:p>
    <w:p w14:paraId="1D63720C" w14:textId="77777777" w:rsidR="00F323A3" w:rsidRDefault="00F323A3" w:rsidP="002F41B3">
      <w:pPr>
        <w:widowControl/>
        <w:spacing w:line="360" w:lineRule="auto"/>
        <w:ind w:right="62"/>
        <w:jc w:val="left"/>
        <w:rPr>
          <w:caps/>
          <w:sz w:val="24"/>
        </w:rPr>
      </w:pPr>
    </w:p>
    <w:p w14:paraId="499CB4F5" w14:textId="5C7263AB" w:rsidR="00F323A3" w:rsidRDefault="00C61B9C">
      <w:pPr>
        <w:widowControl/>
        <w:spacing w:line="360" w:lineRule="auto"/>
        <w:ind w:leftChars="29" w:left="61" w:right="62" w:firstLineChars="200" w:firstLine="480"/>
        <w:jc w:val="right"/>
        <w:rPr>
          <w:rFonts w:ascii="Times New Roman" w:eastAsia="宋体" w:hAnsi="Times New Roman" w:cs="Times New Roman"/>
          <w:caps/>
          <w:snapToGrid w:val="0"/>
          <w:kern w:val="0"/>
          <w:sz w:val="24"/>
        </w:rPr>
      </w:pPr>
      <w:r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团委</w:t>
      </w:r>
    </w:p>
    <w:p w14:paraId="51DEC75B" w14:textId="659FD68A" w:rsidR="00F323A3" w:rsidRDefault="00000000">
      <w:pPr>
        <w:widowControl/>
        <w:spacing w:line="360" w:lineRule="auto"/>
        <w:ind w:leftChars="29" w:left="61" w:right="62" w:firstLineChars="200" w:firstLine="480"/>
        <w:jc w:val="right"/>
        <w:rPr>
          <w:rFonts w:ascii="Times New Roman" w:eastAsia="宋体" w:hAnsi="Times New Roman" w:cs="Times New Roman"/>
          <w:caps/>
          <w:snapToGrid w:val="0"/>
          <w:kern w:val="0"/>
          <w:sz w:val="24"/>
        </w:rPr>
      </w:pPr>
      <w:r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2024</w:t>
      </w:r>
      <w:r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年</w:t>
      </w:r>
      <w:r w:rsidR="004C3587"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11</w:t>
      </w:r>
      <w:r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月</w:t>
      </w:r>
      <w:r w:rsidR="00F90687"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2</w:t>
      </w:r>
      <w:r w:rsidR="004C3587"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5</w:t>
      </w:r>
      <w:r>
        <w:rPr>
          <w:rFonts w:ascii="Times New Roman" w:eastAsia="宋体" w:hAnsi="Times New Roman" w:cs="Times New Roman" w:hint="eastAsia"/>
          <w:caps/>
          <w:snapToGrid w:val="0"/>
          <w:kern w:val="0"/>
          <w:sz w:val="24"/>
        </w:rPr>
        <w:t>日</w:t>
      </w:r>
    </w:p>
    <w:sectPr w:rsidR="00F32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886C1" w14:textId="77777777" w:rsidR="00A60FD1" w:rsidRDefault="00A60FD1" w:rsidP="00956A0A">
      <w:r>
        <w:separator/>
      </w:r>
    </w:p>
  </w:endnote>
  <w:endnote w:type="continuationSeparator" w:id="0">
    <w:p w14:paraId="6C3E4FA6" w14:textId="77777777" w:rsidR="00A60FD1" w:rsidRDefault="00A60FD1" w:rsidP="0095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85BE7" w14:textId="77777777" w:rsidR="00A60FD1" w:rsidRDefault="00A60FD1" w:rsidP="00956A0A">
      <w:r>
        <w:separator/>
      </w:r>
    </w:p>
  </w:footnote>
  <w:footnote w:type="continuationSeparator" w:id="0">
    <w:p w14:paraId="7A65295E" w14:textId="77777777" w:rsidR="00A60FD1" w:rsidRDefault="00A60FD1" w:rsidP="00956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cyMWVjYjk5NmJlMzJiZGM5OTRiNTc1YTI5NTA0ZWQifQ=="/>
  </w:docVars>
  <w:rsids>
    <w:rsidRoot w:val="00F323A3"/>
    <w:rsid w:val="000207B6"/>
    <w:rsid w:val="000229DE"/>
    <w:rsid w:val="0002681B"/>
    <w:rsid w:val="00051485"/>
    <w:rsid w:val="00092A07"/>
    <w:rsid w:val="000E49ED"/>
    <w:rsid w:val="000E5050"/>
    <w:rsid w:val="00133ABD"/>
    <w:rsid w:val="0016552F"/>
    <w:rsid w:val="00176497"/>
    <w:rsid w:val="00231A78"/>
    <w:rsid w:val="002924A5"/>
    <w:rsid w:val="002B015C"/>
    <w:rsid w:val="002E688F"/>
    <w:rsid w:val="002F28AD"/>
    <w:rsid w:val="002F41B3"/>
    <w:rsid w:val="00336FC8"/>
    <w:rsid w:val="003537D8"/>
    <w:rsid w:val="00355244"/>
    <w:rsid w:val="0042631A"/>
    <w:rsid w:val="00451BCB"/>
    <w:rsid w:val="004C3587"/>
    <w:rsid w:val="004F7F47"/>
    <w:rsid w:val="00520403"/>
    <w:rsid w:val="0052250B"/>
    <w:rsid w:val="005566BB"/>
    <w:rsid w:val="00577F6F"/>
    <w:rsid w:val="005B0ADA"/>
    <w:rsid w:val="005F5293"/>
    <w:rsid w:val="0067312C"/>
    <w:rsid w:val="006A76AD"/>
    <w:rsid w:val="006B7BD0"/>
    <w:rsid w:val="00702146"/>
    <w:rsid w:val="0070418A"/>
    <w:rsid w:val="00755EE7"/>
    <w:rsid w:val="007749C1"/>
    <w:rsid w:val="007906A3"/>
    <w:rsid w:val="007B0717"/>
    <w:rsid w:val="007B3917"/>
    <w:rsid w:val="007B5804"/>
    <w:rsid w:val="007C57BE"/>
    <w:rsid w:val="007F4128"/>
    <w:rsid w:val="00800232"/>
    <w:rsid w:val="008B31E0"/>
    <w:rsid w:val="008C0FCF"/>
    <w:rsid w:val="00910698"/>
    <w:rsid w:val="00956A0A"/>
    <w:rsid w:val="009753F8"/>
    <w:rsid w:val="009C17D4"/>
    <w:rsid w:val="009D7735"/>
    <w:rsid w:val="00A06AB0"/>
    <w:rsid w:val="00A53F7F"/>
    <w:rsid w:val="00A60FD1"/>
    <w:rsid w:val="00A67690"/>
    <w:rsid w:val="00B052F3"/>
    <w:rsid w:val="00B70807"/>
    <w:rsid w:val="00B7396E"/>
    <w:rsid w:val="00B745C1"/>
    <w:rsid w:val="00BA19A2"/>
    <w:rsid w:val="00BC082C"/>
    <w:rsid w:val="00BD7A92"/>
    <w:rsid w:val="00C1738D"/>
    <w:rsid w:val="00C61B9C"/>
    <w:rsid w:val="00D01012"/>
    <w:rsid w:val="00D16300"/>
    <w:rsid w:val="00D72BBF"/>
    <w:rsid w:val="00D81175"/>
    <w:rsid w:val="00D96862"/>
    <w:rsid w:val="00DA49F4"/>
    <w:rsid w:val="00E028D7"/>
    <w:rsid w:val="00E60073"/>
    <w:rsid w:val="00E9283E"/>
    <w:rsid w:val="00EA1A03"/>
    <w:rsid w:val="00F02500"/>
    <w:rsid w:val="00F1145A"/>
    <w:rsid w:val="00F323A3"/>
    <w:rsid w:val="00F63594"/>
    <w:rsid w:val="00F6511D"/>
    <w:rsid w:val="00F90687"/>
    <w:rsid w:val="00FD5CA2"/>
    <w:rsid w:val="00FD6BC2"/>
    <w:rsid w:val="0A516F86"/>
    <w:rsid w:val="0D501777"/>
    <w:rsid w:val="12AA7B7B"/>
    <w:rsid w:val="14F9015B"/>
    <w:rsid w:val="19C235E7"/>
    <w:rsid w:val="19DE010A"/>
    <w:rsid w:val="1A200723"/>
    <w:rsid w:val="1F185E6D"/>
    <w:rsid w:val="268B2249"/>
    <w:rsid w:val="2DEC6E42"/>
    <w:rsid w:val="31101330"/>
    <w:rsid w:val="31CE450F"/>
    <w:rsid w:val="35FC498E"/>
    <w:rsid w:val="36351664"/>
    <w:rsid w:val="411057B1"/>
    <w:rsid w:val="453942C3"/>
    <w:rsid w:val="45B1654F"/>
    <w:rsid w:val="4B616322"/>
    <w:rsid w:val="4D510618"/>
    <w:rsid w:val="4E5C54EB"/>
    <w:rsid w:val="4F3603CC"/>
    <w:rsid w:val="4FA709C3"/>
    <w:rsid w:val="4FB7541F"/>
    <w:rsid w:val="51F80C00"/>
    <w:rsid w:val="554C7B05"/>
    <w:rsid w:val="57462870"/>
    <w:rsid w:val="58EA204C"/>
    <w:rsid w:val="5D302BA6"/>
    <w:rsid w:val="5E8F7DB5"/>
    <w:rsid w:val="63D02F8F"/>
    <w:rsid w:val="660E3E54"/>
    <w:rsid w:val="67582877"/>
    <w:rsid w:val="702E686B"/>
    <w:rsid w:val="735A1A1A"/>
    <w:rsid w:val="73FE47A6"/>
    <w:rsid w:val="7507768A"/>
    <w:rsid w:val="766A59E0"/>
    <w:rsid w:val="7A24145C"/>
    <w:rsid w:val="7B952BF6"/>
    <w:rsid w:val="7BD1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437247"/>
  <w15:docId w15:val="{D7BDDBCA-1D51-451C-AB98-0011FE9B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Samp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semiHidden/>
    <w:qFormat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HTML">
    <w:name w:val="HTML Sample"/>
    <w:basedOn w:val="a0"/>
    <w:qFormat/>
    <w:rPr>
      <w:rFonts w:ascii="Courier New" w:hAnsi="Courier New"/>
    </w:rPr>
  </w:style>
  <w:style w:type="paragraph" w:styleId="a4">
    <w:name w:val="header"/>
    <w:basedOn w:val="a"/>
    <w:link w:val="a5"/>
    <w:rsid w:val="00956A0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56A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56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56A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Revision"/>
    <w:hidden/>
    <w:uiPriority w:val="99"/>
    <w:unhideWhenUsed/>
    <w:rsid w:val="00956A0A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Body Text Indent"/>
    <w:basedOn w:val="a"/>
    <w:link w:val="aa"/>
    <w:unhideWhenUsed/>
    <w:qFormat/>
    <w:rsid w:val="00910698"/>
    <w:pPr>
      <w:spacing w:line="200" w:lineRule="exact"/>
      <w:ind w:firstLine="301"/>
    </w:pPr>
    <w:rPr>
      <w:rFonts w:ascii="宋体" w:eastAsia="宋体" w:hAnsi="Courier New" w:cs="Times New Roman"/>
      <w:spacing w:val="-4"/>
      <w:sz w:val="18"/>
      <w:szCs w:val="20"/>
    </w:rPr>
  </w:style>
  <w:style w:type="character" w:customStyle="1" w:styleId="aa">
    <w:name w:val="正文文本缩进 字符"/>
    <w:basedOn w:val="a0"/>
    <w:link w:val="a9"/>
    <w:rsid w:val="00910698"/>
    <w:rPr>
      <w:rFonts w:ascii="宋体" w:hAnsi="Courier New"/>
      <w:spacing w:val="-4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D48E6-DB58-4E2B-88D9-01600D64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3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can zhu</cp:lastModifiedBy>
  <cp:revision>92</cp:revision>
  <dcterms:created xsi:type="dcterms:W3CDTF">2024-06-03T01:53:00Z</dcterms:created>
  <dcterms:modified xsi:type="dcterms:W3CDTF">2024-11-25T07:52:00Z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7379B01CF1FC4EA1B291324121ABCA4D_12</vt:lpwstr>
  </property>
</Properties>
</file>