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hint="eastAsia" w:ascii="Times New Roman" w:hAnsi="Times New Roman" w:eastAsia="宋体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color w:val="auto"/>
          <w:sz w:val="28"/>
          <w:szCs w:val="28"/>
        </w:rPr>
        <w:t>初始审查申请</w:t>
      </w:r>
      <w:r>
        <w:rPr>
          <w:rFonts w:hint="eastAsia" w:ascii="Times New Roman" w:hAnsi="Times New Roman" w:eastAsia="宋体" w:cs="宋体"/>
          <w:color w:val="auto"/>
          <w:sz w:val="28"/>
          <w:szCs w:val="28"/>
          <w:lang w:eastAsia="zh-CN"/>
        </w:rPr>
        <w:t>报告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36"/>
        <w:gridCol w:w="142"/>
        <w:gridCol w:w="142"/>
        <w:gridCol w:w="607"/>
        <w:gridCol w:w="1235"/>
        <w:gridCol w:w="360"/>
        <w:gridCol w:w="126"/>
        <w:gridCol w:w="81"/>
        <w:gridCol w:w="907"/>
        <w:gridCol w:w="936"/>
        <w:gridCol w:w="41"/>
        <w:gridCol w:w="526"/>
        <w:gridCol w:w="623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9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A项目基本信息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602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申请类型</w:t>
            </w:r>
          </w:p>
        </w:tc>
        <w:tc>
          <w:tcPr>
            <w:tcW w:w="7602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药物注册临床试验             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医疗器械注册临床试验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申办方发起的非注册性临床研究      □研究者发起的临床研究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产品种类</w:t>
            </w:r>
          </w:p>
        </w:tc>
        <w:tc>
          <w:tcPr>
            <w:tcW w:w="198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□药物分类</w:t>
            </w:r>
          </w:p>
        </w:tc>
        <w:tc>
          <w:tcPr>
            <w:tcW w:w="5618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○中药、天然药物（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类）   ○化学药品（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类）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○生物制品（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类）        ○放射性药物  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○进口药物类               ○其它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□医疗器械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（复选）</w:t>
            </w:r>
          </w:p>
        </w:tc>
        <w:tc>
          <w:tcPr>
            <w:tcW w:w="5618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○一类     ○二类      ○三类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○植入     ○非植入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□体外诊断试剂</w:t>
            </w:r>
          </w:p>
        </w:tc>
        <w:tc>
          <w:tcPr>
            <w:tcW w:w="5618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○一类     ○二类      ○三类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7602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临床试验分期</w:t>
            </w:r>
          </w:p>
        </w:tc>
        <w:tc>
          <w:tcPr>
            <w:tcW w:w="198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□药物</w:t>
            </w:r>
          </w:p>
        </w:tc>
        <w:tc>
          <w:tcPr>
            <w:tcW w:w="5618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○Ⅰ期   ○Ⅱ期   ○Ⅲ期   ○Ⅳ期   ○其它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□医疗器械</w:t>
            </w:r>
          </w:p>
        </w:tc>
        <w:tc>
          <w:tcPr>
            <w:tcW w:w="5618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○临床验证 ○临床试用 ○上市后再评价 ○其它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7602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是否多中心研究</w:t>
            </w:r>
          </w:p>
        </w:tc>
        <w:tc>
          <w:tcPr>
            <w:tcW w:w="7602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□国际多中心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              □国内多中心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        □单中心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组长单位</w:t>
            </w:r>
          </w:p>
        </w:tc>
        <w:tc>
          <w:tcPr>
            <w:tcW w:w="7602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方案设计类型</w:t>
            </w:r>
          </w:p>
        </w:tc>
        <w:tc>
          <w:tcPr>
            <w:tcW w:w="7602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□干预性研究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  □观察性研究（○回顾性研究  ○前瞻性研究）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资金来源于</w:t>
            </w:r>
          </w:p>
        </w:tc>
        <w:tc>
          <w:tcPr>
            <w:tcW w:w="7602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□企业    □政府    □学术团体    □本单位    □其它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研究总例数</w:t>
            </w:r>
          </w:p>
        </w:tc>
        <w:tc>
          <w:tcPr>
            <w:tcW w:w="234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本中心例数</w:t>
            </w:r>
          </w:p>
        </w:tc>
        <w:tc>
          <w:tcPr>
            <w:tcW w:w="32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63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B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申办方和CRO信息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</w:t>
            </w:r>
          </w:p>
        </w:tc>
        <w:tc>
          <w:tcPr>
            <w:tcW w:w="7460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申办方指定联系人</w:t>
            </w:r>
          </w:p>
        </w:tc>
        <w:tc>
          <w:tcPr>
            <w:tcW w:w="232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  <w:t>电话/</w:t>
            </w:r>
            <w:r>
              <w:rPr>
                <w:rFonts w:ascii="Times New Roman" w:hAnsi="Times New Roman" w:eastAsia="仿宋"/>
                <w:color w:val="auto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CRO公司</w:t>
            </w:r>
          </w:p>
        </w:tc>
        <w:tc>
          <w:tcPr>
            <w:tcW w:w="7460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监查员姓名</w:t>
            </w:r>
          </w:p>
        </w:tc>
        <w:tc>
          <w:tcPr>
            <w:tcW w:w="232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20"/>
                <w:sz w:val="24"/>
                <w:szCs w:val="24"/>
              </w:rPr>
              <w:t>电话/</w:t>
            </w:r>
            <w:r>
              <w:rPr>
                <w:rFonts w:ascii="Times New Roman" w:hAnsi="Times New Roman" w:eastAsia="仿宋"/>
                <w:color w:val="auto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316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9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C 研究者信息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最近一次GCP培训时间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职责分工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709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827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709" w:type="dxa"/>
            <w:gridSpan w:val="5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主要研究者签名</w:t>
            </w:r>
          </w:p>
        </w:tc>
        <w:tc>
          <w:tcPr>
            <w:tcW w:w="27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39" w:type="dxa"/>
            <w:gridSpan w:val="15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D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sz w:val="24"/>
                <w:szCs w:val="24"/>
              </w:rPr>
              <w:t>伦理审查委员会形式审查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受理号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受理日期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受理人签字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rPr>
          <w:rFonts w:hint="eastAsia" w:ascii="Times New Roman" w:hAnsi="Times New Roman" w:eastAsia="仿宋"/>
          <w:color w:val="auto"/>
          <w:sz w:val="21"/>
          <w:szCs w:val="21"/>
        </w:rPr>
      </w:pPr>
      <w:r>
        <w:rPr>
          <w:rFonts w:hint="eastAsia" w:ascii="Times New Roman" w:hAnsi="Times New Roman" w:eastAsia="仿宋"/>
          <w:color w:val="auto"/>
          <w:sz w:val="21"/>
          <w:szCs w:val="21"/>
        </w:rPr>
        <w:t>注：</w: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仿宋"/>
          <w:color w:val="auto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/>
          <w:color w:val="auto"/>
          <w:sz w:val="21"/>
          <w:szCs w:val="21"/>
        </w:rPr>
        <w:instrText xml:space="preserve">= 1 \* GB3</w:instrText>
      </w:r>
      <w:r>
        <w:rPr>
          <w:rFonts w:ascii="Times New Roman" w:hAnsi="Times New Roman" w:eastAsia="仿宋"/>
          <w:color w:val="auto"/>
          <w:sz w:val="21"/>
          <w:szCs w:val="21"/>
        </w:rPr>
        <w:instrText xml:space="preserve"> </w:instrTex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仿宋"/>
          <w:color w:val="auto"/>
          <w:sz w:val="21"/>
          <w:szCs w:val="21"/>
        </w:rPr>
        <w:t>①</w:t>
      </w:r>
      <w:r>
        <w:rPr>
          <w:rFonts w:ascii="Times New Roman" w:hAnsi="Times New Roman" w:eastAsia="仿宋"/>
          <w:color w:val="auto"/>
          <w:sz w:val="21"/>
          <w:szCs w:val="21"/>
        </w:rPr>
        <w:fldChar w:fldCharType="end"/>
      </w:r>
      <w:r>
        <w:rPr>
          <w:rFonts w:hint="eastAsia" w:ascii="Times New Roman" w:hAnsi="Times New Roman" w:eastAsia="仿宋"/>
          <w:color w:val="auto"/>
          <w:sz w:val="21"/>
          <w:szCs w:val="21"/>
        </w:rPr>
        <w:t>职责分工中，请注明本项目的院内联系人。</w:t>
      </w:r>
    </w:p>
    <w:p/>
    <w:sectPr>
      <w:head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浙江中医药大学附属第二医院         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both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hint="eastAsia" w:ascii="等线" w:hAnsi="等线" w:eastAsia="等线" w:cs="Times New Roman"/>
        <w:spacing w:val="180"/>
        <w:kern w:val="0"/>
        <w:sz w:val="18"/>
        <w:szCs w:val="18"/>
        <w:fitText w:val="2340" w:id="1901818197"/>
        <w:lang w:val="en-US" w:eastAsia="zh-CN" w:bidi="ar-SA"/>
      </w:rPr>
      <w:t>伦理委员</w:t>
    </w:r>
    <w:r>
      <w:rPr>
        <w:rFonts w:hint="eastAsia" w:ascii="等线" w:hAnsi="等线" w:eastAsia="等线" w:cs="Times New Roman"/>
        <w:spacing w:val="0"/>
        <w:kern w:val="0"/>
        <w:sz w:val="18"/>
        <w:szCs w:val="18"/>
        <w:fitText w:val="2340" w:id="1901818197"/>
        <w:lang w:val="en-US" w:eastAsia="zh-CN" w:bidi="ar-SA"/>
      </w:rPr>
      <w:t>会</w:t>
    </w:r>
    <w:r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  <w:t xml:space="preserve">                                                              伦理审查用表3.0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E154B"/>
    <w:rsid w:val="02775EF2"/>
    <w:rsid w:val="20116038"/>
    <w:rsid w:val="3CFE154B"/>
    <w:rsid w:val="3E16775C"/>
    <w:rsid w:val="513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黑体"/>
      <w:b/>
      <w:sz w:val="32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2021-12-02T01:10:00Z</dcterms:created>
  <dc:creator>H</dc:creator>
  <cp:lastModifiedBy>H</cp:lastModifiedBy>
  <dcterms:modified xsi:type="dcterms:W3CDTF">2021-12-02T03:33:48Z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9275E547FD5744E4981989320F697B38</vt:lpwstr>
  </property>
</Properties>
</file>