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0" w:name="_Hlk510116683"/>
      <w:r>
        <w:rPr>
          <w:rFonts w:hint="eastAsia" w:ascii="Times New Roman" w:hAnsi="Times New Roman"/>
          <w:b/>
          <w:color w:val="auto"/>
          <w:sz w:val="28"/>
          <w:szCs w:val="28"/>
        </w:rPr>
        <w:t>临床科研伦理审查送审文件清单及接收表</w:t>
      </w:r>
      <w:bookmarkEnd w:id="0"/>
    </w:p>
    <w:p>
      <w:pPr>
        <w:jc w:val="left"/>
        <w:rPr>
          <w:rFonts w:hint="eastAsia" w:ascii="Times New Roman" w:hAnsi="Times New Roman"/>
          <w:b/>
          <w:color w:val="auto"/>
          <w:sz w:val="24"/>
        </w:rPr>
      </w:pPr>
      <w:r>
        <w:rPr>
          <w:rFonts w:hint="eastAsia" w:ascii="Times New Roman" w:hAnsi="Times New Roman"/>
          <w:b/>
          <w:color w:val="auto"/>
          <w:sz w:val="24"/>
        </w:rPr>
        <w:t>项目名称/编号：</w:t>
      </w:r>
    </w:p>
    <w:tbl>
      <w:tblPr>
        <w:tblStyle w:val="4"/>
        <w:tblW w:w="10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7233"/>
        <w:gridCol w:w="567"/>
        <w:gridCol w:w="567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</w:rPr>
              <w:t>类型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</w:rPr>
              <w:t>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</w:rPr>
              <w:t>无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递交信（如有，注明递交文件的版本号和版本日期，PI签署姓名与日期）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初始审查申请表（PI及研究团队成员签名并注明日期）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主要研究者责任声明、研究者履历和研究者利益冲突声明（签署姓名与日期）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/>
                <w:color w:val="auto"/>
                <w:sz w:val="24"/>
                <w:szCs w:val="24"/>
                <w:lang w:eastAsia="zh-CN"/>
              </w:rPr>
              <w:t>组长单位立项批准文件（如有）</w:t>
            </w:r>
          </w:p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组长单位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/项目负责人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委托涵</w:t>
            </w:r>
            <w:r>
              <w:rPr>
                <w:rFonts w:hint="default" w:ascii="Times New Roman" w:hAnsi="Times New Roman" w:eastAsia="仿宋"/>
                <w:color w:val="auto"/>
                <w:sz w:val="24"/>
                <w:szCs w:val="24"/>
                <w:lang w:eastAsia="zh-CN"/>
              </w:rPr>
              <w:t>（如有）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组长单位伦理批件及其它伦理审查委员会的重要决定（如有）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eastAsia="zh-CN"/>
              </w:rPr>
              <w:t>专家评审意见函（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  <w:t>3位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eastAsia="仿宋"/>
                <w:color w:val="auto"/>
                <w:sz w:val="24"/>
                <w:szCs w:val="24"/>
                <w:lang w:val="en-US" w:eastAsia="zh-CN"/>
              </w:rPr>
              <w:t>立项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  <w:t>意见函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bookmarkStart w:id="1" w:name="_GoBack"/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申报书/合同书（适用于</w:t>
            </w:r>
            <w:r>
              <w:rPr>
                <w:rFonts w:hint="eastAsia" w:eastAsia="仿宋"/>
                <w:color w:val="auto"/>
                <w:sz w:val="24"/>
                <w:szCs w:val="24"/>
                <w:lang w:eastAsia="zh-CN"/>
              </w:rPr>
              <w:t>纵向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立项课题）</w:t>
            </w:r>
            <w:bookmarkEnd w:id="1"/>
          </w:p>
        </w:tc>
        <w:tc>
          <w:tcPr>
            <w:tcW w:w="567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临床研究方案（注明版本号与日期，另附研究方案签字页）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9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知情同意书（注明版本号与日期）或免除/免签知情同意书申请表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招募受试者的材料（如有，注明版本号与日期）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11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病例报告表/数据收集表等其他相关资料（注明版本号与日期）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12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相关使用指南或专家共识（如有）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13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研究者手册（如有，注明版本号与日期）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14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药品/医疗器械的注册证或说明书（上市后临床研究）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15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企业资质：营业执照、医疗器械生产许可证（</w:t>
            </w:r>
            <w:r>
              <w:rPr>
                <w:rFonts w:hint="eastAsia" w:eastAsia="仿宋"/>
                <w:color w:val="auto"/>
                <w:sz w:val="24"/>
                <w:szCs w:val="24"/>
                <w:lang w:eastAsia="zh-CN"/>
              </w:rPr>
              <w:t>如有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企业支持的项目）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16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CRO公司的营业执照等资质证明文件（如有）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17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保险证明（如有）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数据安全监察计划说明（如有）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涉及生物样本外送，需提供样本运输SOP、剩余样本处理方式说明、运输机构及检测机构的资质证明文件以及样本不外流承诺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33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其它材料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华文仿宋"/>
                <w:color w:val="auto"/>
                <w:szCs w:val="21"/>
              </w:rPr>
            </w:pPr>
          </w:p>
        </w:tc>
      </w:tr>
    </w:tbl>
    <w:p>
      <w:pPr>
        <w:spacing w:line="240" w:lineRule="auto"/>
        <w:ind w:firstLine="420" w:firstLineChars="200"/>
        <w:jc w:val="left"/>
        <w:rPr>
          <w:rFonts w:hint="eastAsia" w:ascii="Times New Roman" w:hAnsi="Times New Roman" w:eastAsia="仿宋" w:cs="仿宋"/>
          <w:color w:val="auto"/>
          <w:szCs w:val="21"/>
        </w:rPr>
      </w:pPr>
      <w:r>
        <w:rPr>
          <w:rFonts w:hint="eastAsia" w:ascii="Times New Roman" w:hAnsi="Times New Roman" w:eastAsia="仿宋" w:cs="仿宋"/>
          <w:color w:val="auto"/>
          <w:szCs w:val="21"/>
        </w:rPr>
        <w:t>请将以上材料纸质版1份（加盖封面章及骑缝章）递交至伦理委员会办公室:杭州市西湖区文二路</w:t>
      </w:r>
      <w:r>
        <w:rPr>
          <w:rFonts w:hint="eastAsia" w:ascii="Times New Roman" w:hAnsi="Times New Roman" w:eastAsia="仿宋" w:cs="仿宋"/>
          <w:color w:val="auto"/>
          <w:szCs w:val="21"/>
          <w:lang w:eastAsia="zh-CN"/>
        </w:rPr>
        <w:t>8</w:t>
      </w:r>
      <w:r>
        <w:rPr>
          <w:rFonts w:hint="eastAsia" w:ascii="Times New Roman" w:hAnsi="Times New Roman" w:eastAsia="仿宋" w:cs="仿宋"/>
          <w:color w:val="auto"/>
          <w:szCs w:val="21"/>
        </w:rPr>
        <w:t>号A座2楼伦理委员会，电话：0571-85267016，Email：zzydeyLL@163.com。</w:t>
      </w:r>
    </w:p>
    <w:p>
      <w:pPr>
        <w:spacing w:line="240" w:lineRule="auto"/>
        <w:ind w:firstLine="420" w:firstLineChars="200"/>
        <w:jc w:val="left"/>
        <w:rPr>
          <w:rFonts w:hint="eastAsia" w:ascii="Times New Roman" w:hAnsi="Times New Roman" w:eastAsia="仿宋" w:cs="仿宋"/>
          <w:color w:val="auto"/>
          <w:szCs w:val="21"/>
        </w:rPr>
      </w:pPr>
      <w:r>
        <w:rPr>
          <w:rFonts w:hint="eastAsia" w:ascii="Times New Roman" w:hAnsi="Times New Roman" w:eastAsia="仿宋" w:cs="仿宋"/>
          <w:color w:val="auto"/>
          <w:szCs w:val="21"/>
        </w:rPr>
        <w:t>浙江中医药大学附属第二医院医学伦理委员会声明：对提交的有关伦理审查的申请材料</w:t>
      </w:r>
      <w:r>
        <w:rPr>
          <w:rFonts w:hint="eastAsia" w:ascii="Times New Roman" w:hAnsi="Times New Roman" w:eastAsia="仿宋" w:cs="仿宋"/>
          <w:color w:val="auto"/>
          <w:szCs w:val="21"/>
          <w:lang w:eastAsia="zh-CN"/>
        </w:rPr>
        <w:t>（</w:t>
      </w:r>
      <w:r>
        <w:rPr>
          <w:rFonts w:hint="eastAsia" w:ascii="Times New Roman" w:hAnsi="Times New Roman" w:eastAsia="仿宋" w:cs="仿宋"/>
          <w:color w:val="auto"/>
          <w:szCs w:val="21"/>
        </w:rPr>
        <w:t>包括电子版</w:t>
      </w:r>
      <w:r>
        <w:rPr>
          <w:rFonts w:hint="eastAsia" w:ascii="Times New Roman" w:hAnsi="Times New Roman" w:eastAsia="仿宋" w:cs="仿宋"/>
          <w:color w:val="auto"/>
          <w:szCs w:val="21"/>
          <w:lang w:eastAsia="zh-CN"/>
        </w:rPr>
        <w:t>）</w:t>
      </w:r>
      <w:r>
        <w:rPr>
          <w:rFonts w:hint="eastAsia" w:ascii="Times New Roman" w:hAnsi="Times New Roman" w:eastAsia="仿宋" w:cs="仿宋"/>
          <w:color w:val="auto"/>
          <w:szCs w:val="21"/>
        </w:rPr>
        <w:t>，本委员会只用于伦理审查，不以任何其它目的使用相关材料。未经授权，本伦理委员会及其成员均严格遵守保密约定，承担由于泄密导致的一切法律责任。</w:t>
      </w:r>
    </w:p>
    <w:p>
      <w:pPr>
        <w:spacing w:line="276" w:lineRule="auto"/>
        <w:ind w:firstLine="480" w:firstLineChars="200"/>
        <w:jc w:val="left"/>
        <w:rPr>
          <w:rFonts w:ascii="Times New Roman" w:hAnsi="Times New Roman"/>
          <w:color w:val="auto"/>
          <w:sz w:val="24"/>
        </w:rPr>
      </w:pPr>
    </w:p>
    <w:p>
      <w:pPr>
        <w:wordWrap w:val="0"/>
        <w:spacing w:line="360" w:lineRule="auto"/>
        <w:jc w:val="right"/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浙江中医药大学</w:t>
      </w:r>
      <w:r>
        <w:rPr>
          <w:rFonts w:ascii="Times New Roman" w:hAnsi="Times New Roman"/>
          <w:color w:val="auto"/>
          <w:sz w:val="24"/>
        </w:rPr>
        <w:t>附属第二医院</w:t>
      </w:r>
      <w:r>
        <w:rPr>
          <w:rFonts w:hint="eastAsia" w:ascii="Times New Roman" w:hAnsi="Times New Roman"/>
          <w:color w:val="auto"/>
          <w:sz w:val="24"/>
        </w:rPr>
        <w:t>医学</w:t>
      </w:r>
      <w:r>
        <w:rPr>
          <w:rFonts w:ascii="Times New Roman" w:hAnsi="Times New Roman"/>
          <w:color w:val="auto"/>
          <w:sz w:val="24"/>
        </w:rPr>
        <w:t>伦理委员</w:t>
      </w:r>
      <w:r>
        <w:rPr>
          <w:rFonts w:hint="eastAsia" w:ascii="Times New Roman" w:hAnsi="Times New Roman"/>
          <w:color w:val="auto"/>
          <w:sz w:val="24"/>
        </w:rPr>
        <w:t xml:space="preserve">会 </w:t>
      </w:r>
      <w:r>
        <w:rPr>
          <w:rFonts w:ascii="Times New Roman" w:hAnsi="Times New Roman"/>
          <w:color w:val="auto"/>
          <w:sz w:val="24"/>
        </w:rPr>
        <w:t xml:space="preserve">      </w:t>
      </w:r>
    </w:p>
    <w:p>
      <w:r>
        <w:rPr>
          <w:rFonts w:hint="eastAsia" w:ascii="Times New Roman" w:hAnsi="Times New Roman"/>
          <w:color w:val="auto"/>
          <w:sz w:val="24"/>
        </w:rPr>
        <w:t xml:space="preserve">接收人签名： </w:t>
      </w:r>
      <w:r>
        <w:rPr>
          <w:rFonts w:ascii="Times New Roman" w:hAnsi="Times New Roman"/>
          <w:color w:val="auto"/>
          <w:sz w:val="24"/>
        </w:rPr>
        <w:t xml:space="preserve">                 </w:t>
      </w:r>
      <w:r>
        <w:rPr>
          <w:rFonts w:hint="eastAsia" w:ascii="Times New Roman" w:hAnsi="Times New Roman"/>
          <w:color w:val="auto"/>
          <w:sz w:val="24"/>
        </w:rPr>
        <w:t xml:space="preserve">接收日期： </w:t>
      </w:r>
      <w:r>
        <w:rPr>
          <w:rFonts w:ascii="Times New Roman" w:hAnsi="Times New Roman"/>
          <w:color w:val="auto"/>
          <w:sz w:val="24"/>
        </w:rPr>
        <w:t xml:space="preserve">               </w:t>
      </w:r>
    </w:p>
    <w:sectPr>
      <w:headerReference r:id="rId3" w:type="default"/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left"/>
      <w:rPr>
        <w:rFonts w:hint="default"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hint="default" w:ascii="Times New Roman" w:hAnsi="Times New Roman" w:eastAsia="宋体" w:cs="Times New Roman"/>
        <w:kern w:val="2"/>
        <w:sz w:val="18"/>
        <w:szCs w:val="18"/>
        <w:lang w:val="en-US" w:eastAsia="zh-CN" w:bidi="ar-SA"/>
      </w:rPr>
      <w:t xml:space="preserve">浙江中医药大学附属第二医院         </w:t>
    </w:r>
  </w:p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both"/>
      <w:rPr>
        <w:rFonts w:hint="default"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hint="default" w:ascii="Times New Roman" w:hAnsi="Times New Roman" w:eastAsia="宋体" w:cs="Times New Roman"/>
        <w:spacing w:val="180"/>
        <w:kern w:val="0"/>
        <w:sz w:val="18"/>
        <w:szCs w:val="18"/>
        <w:fitText w:val="2340" w:id="1901818197"/>
        <w:lang w:val="en-US" w:eastAsia="zh-CN" w:bidi="ar-SA"/>
      </w:rPr>
      <w:t>伦理委员</w:t>
    </w:r>
    <w:r>
      <w:rPr>
        <w:rFonts w:hint="default" w:ascii="Times New Roman" w:hAnsi="Times New Roman" w:eastAsia="宋体" w:cs="Times New Roman"/>
        <w:spacing w:val="0"/>
        <w:kern w:val="0"/>
        <w:sz w:val="18"/>
        <w:szCs w:val="18"/>
        <w:fitText w:val="2340" w:id="1901818197"/>
        <w:lang w:val="en-US" w:eastAsia="zh-CN" w:bidi="ar-SA"/>
      </w:rPr>
      <w:t>会</w:t>
    </w:r>
    <w:r>
      <w:rPr>
        <w:rFonts w:hint="default" w:ascii="Times New Roman" w:hAnsi="Times New Roman" w:eastAsia="宋体" w:cs="Times New Roman"/>
        <w:kern w:val="2"/>
        <w:sz w:val="18"/>
        <w:szCs w:val="18"/>
        <w:lang w:val="en-US" w:eastAsia="zh-CN" w:bidi="ar-SA"/>
      </w:rPr>
      <w:t xml:space="preserve">                                                              伦理审查用表3.0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E154B"/>
    <w:rsid w:val="02775EF2"/>
    <w:rsid w:val="3CFE154B"/>
    <w:rsid w:val="42224F20"/>
    <w:rsid w:val="51365736"/>
    <w:rsid w:val="7EBA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2021-12-02T01:10:00Z</dcterms:created>
  <dc:creator>H</dc:creator>
  <cp:lastModifiedBy>ZhangYing</cp:lastModifiedBy>
  <dcterms:modified xsi:type="dcterms:W3CDTF">2022-02-08T09:05:09Z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5C69533EDFEF4DFFA997F7E18844593F</vt:lpwstr>
  </property>
</Properties>
</file>