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25" w:line="360" w:lineRule="auto"/>
        <w:ind w:left="-424" w:leftChars="-203" w:right="-197" w:rightChars="-94" w:hanging="2"/>
        <w:jc w:val="center"/>
        <w:textAlignment w:val="baseline"/>
        <w:outlineLvl w:val="2"/>
        <w:rPr>
          <w:rFonts w:ascii="微软雅黑" w:hAnsi="微软雅黑" w:eastAsia="微软雅黑" w:cs="宋体"/>
          <w:b/>
          <w:bCs/>
          <w:color w:val="333333"/>
          <w:kern w:val="0"/>
          <w:sz w:val="36"/>
          <w:szCs w:val="36"/>
        </w:rPr>
      </w:pPr>
      <w:r>
        <w:rPr>
          <w:rFonts w:hint="eastAsia" w:ascii="微软雅黑" w:hAnsi="微软雅黑" w:eastAsia="微软雅黑" w:cs="宋体"/>
          <w:b/>
          <w:bCs/>
          <w:color w:val="333333"/>
          <w:kern w:val="0"/>
          <w:sz w:val="36"/>
          <w:szCs w:val="36"/>
        </w:rPr>
        <w:t>浙江中医药大学附属第二医院 （浙江省新华医院）</w:t>
      </w:r>
    </w:p>
    <w:p>
      <w:pPr>
        <w:widowControl/>
        <w:shd w:val="clear" w:color="auto" w:fill="FFFFFF"/>
        <w:spacing w:after="225" w:line="360" w:lineRule="auto"/>
        <w:ind w:left="-422" w:leftChars="-202" w:right="-197" w:rightChars="-94" w:hanging="2"/>
        <w:jc w:val="center"/>
        <w:textAlignment w:val="baseline"/>
        <w:outlineLvl w:val="2"/>
        <w:rPr>
          <w:rFonts w:ascii="微软雅黑" w:hAnsi="微软雅黑" w:eastAsia="微软雅黑" w:cs="宋体"/>
          <w:b/>
          <w:bCs/>
          <w:color w:val="333333"/>
          <w:kern w:val="0"/>
          <w:sz w:val="36"/>
          <w:szCs w:val="36"/>
        </w:rPr>
      </w:pPr>
      <w:r>
        <w:rPr>
          <w:rFonts w:hint="eastAsia" w:ascii="微软雅黑" w:hAnsi="微软雅黑" w:eastAsia="微软雅黑" w:cs="宋体"/>
          <w:b/>
          <w:bCs/>
          <w:color w:val="333333"/>
          <w:kern w:val="0"/>
          <w:sz w:val="36"/>
          <w:szCs w:val="36"/>
        </w:rPr>
        <w:t>污水处理站沉淀池清淤及污泥委托处置项目市场调研公告</w:t>
      </w:r>
      <w:bookmarkStart w:id="0" w:name="_GoBack"/>
      <w:bookmarkEnd w:id="0"/>
    </w:p>
    <w:p>
      <w:pPr>
        <w:widowControl/>
        <w:shd w:val="clear" w:color="auto" w:fill="FFFFFF"/>
        <w:spacing w:line="360" w:lineRule="auto"/>
        <w:ind w:firstLine="480"/>
        <w:textAlignment w:val="baseline"/>
        <w:rPr>
          <w:rFonts w:ascii="仿宋" w:hAnsi="仿宋" w:eastAsia="仿宋" w:cs="宋体"/>
          <w:color w:val="666666"/>
          <w:kern w:val="0"/>
          <w:sz w:val="24"/>
          <w:szCs w:val="24"/>
        </w:rPr>
      </w:pPr>
      <w:r>
        <w:rPr>
          <w:rFonts w:hint="eastAsia" w:ascii="仿宋" w:hAnsi="仿宋" w:eastAsia="仿宋" w:cs="宋体"/>
          <w:color w:val="666666"/>
          <w:kern w:val="0"/>
          <w:sz w:val="24"/>
          <w:szCs w:val="24"/>
        </w:rPr>
        <w:t>因医院采购工作需要，为更好地了解供应商服务能力及市场情况，根据《中华人民共和国政府采购法》等有关规定，我院将对采购项目进行前期市场调研活动，请符合条件的供应商积极参与报名。本次调研结果不对外公布，最终以招标结果为准。</w:t>
      </w:r>
    </w:p>
    <w:p>
      <w:pPr>
        <w:pStyle w:val="13"/>
        <w:widowControl/>
        <w:numPr>
          <w:ilvl w:val="0"/>
          <w:numId w:val="1"/>
        </w:numPr>
        <w:shd w:val="clear" w:color="auto" w:fill="FFFFFF"/>
        <w:spacing w:line="360" w:lineRule="auto"/>
        <w:ind w:firstLineChars="0"/>
        <w:textAlignment w:val="baseline"/>
        <w:rPr>
          <w:rFonts w:ascii="Calibri" w:hAnsi="Calibri" w:eastAsia="仿宋" w:cs="Calibri"/>
          <w:b/>
          <w:bCs/>
          <w:color w:val="666666"/>
          <w:kern w:val="0"/>
          <w:sz w:val="24"/>
          <w:szCs w:val="24"/>
        </w:rPr>
      </w:pPr>
      <w:r>
        <w:rPr>
          <w:rFonts w:hint="eastAsia" w:ascii="仿宋" w:hAnsi="仿宋" w:eastAsia="仿宋" w:cs="宋体"/>
          <w:b/>
          <w:bCs/>
          <w:color w:val="666666"/>
          <w:kern w:val="0"/>
          <w:sz w:val="24"/>
          <w:szCs w:val="24"/>
        </w:rPr>
        <w:t>项目名称：</w:t>
      </w:r>
      <w:r>
        <w:rPr>
          <w:rFonts w:hint="eastAsia" w:ascii="Calibri" w:hAnsi="Calibri" w:eastAsia="仿宋" w:cs="Calibri"/>
          <w:color w:val="666666"/>
          <w:kern w:val="0"/>
          <w:sz w:val="24"/>
          <w:szCs w:val="24"/>
          <w:u w:val="single"/>
        </w:rPr>
        <w:t>污水处理站沉淀池清淤及污泥委托处置</w:t>
      </w:r>
    </w:p>
    <w:p>
      <w:pPr>
        <w:pStyle w:val="13"/>
        <w:widowControl/>
        <w:numPr>
          <w:ilvl w:val="0"/>
          <w:numId w:val="1"/>
        </w:numPr>
        <w:shd w:val="clear" w:color="auto" w:fill="FFFFFF"/>
        <w:spacing w:line="360" w:lineRule="auto"/>
        <w:ind w:firstLineChars="0"/>
        <w:textAlignment w:val="baseline"/>
        <w:rPr>
          <w:rFonts w:ascii="仿宋" w:hAnsi="仿宋" w:eastAsia="仿宋" w:cs="宋体"/>
          <w:b/>
          <w:bCs/>
          <w:color w:val="666666"/>
          <w:kern w:val="0"/>
          <w:sz w:val="24"/>
          <w:szCs w:val="24"/>
        </w:rPr>
      </w:pPr>
      <w:r>
        <w:rPr>
          <w:rFonts w:hint="eastAsia" w:ascii="仿宋" w:hAnsi="仿宋" w:eastAsia="仿宋" w:cs="宋体"/>
          <w:b/>
          <w:bCs/>
          <w:color w:val="666666"/>
          <w:kern w:val="0"/>
          <w:sz w:val="24"/>
          <w:szCs w:val="24"/>
        </w:rPr>
        <w:t>调研地点：</w:t>
      </w:r>
    </w:p>
    <w:p>
      <w:pPr>
        <w:pStyle w:val="13"/>
        <w:widowControl/>
        <w:numPr>
          <w:ilvl w:val="0"/>
          <w:numId w:val="2"/>
        </w:numPr>
        <w:shd w:val="clear" w:color="auto" w:fill="FFFFFF"/>
        <w:spacing w:line="360" w:lineRule="auto"/>
        <w:ind w:firstLineChars="0"/>
        <w:textAlignment w:val="baseline"/>
        <w:rPr>
          <w:rFonts w:ascii="仿宋" w:hAnsi="仿宋" w:eastAsia="仿宋" w:cs="宋体"/>
          <w:color w:val="666666"/>
          <w:kern w:val="0"/>
          <w:sz w:val="24"/>
          <w:szCs w:val="24"/>
        </w:rPr>
      </w:pPr>
      <w:r>
        <w:rPr>
          <w:rFonts w:hint="eastAsia" w:ascii="仿宋" w:hAnsi="仿宋" w:eastAsia="仿宋" w:cs="宋体"/>
          <w:color w:val="666666"/>
          <w:kern w:val="0"/>
          <w:sz w:val="24"/>
          <w:szCs w:val="24"/>
        </w:rPr>
        <w:t>现场调研形式；</w:t>
      </w:r>
    </w:p>
    <w:p>
      <w:pPr>
        <w:pStyle w:val="13"/>
        <w:widowControl/>
        <w:numPr>
          <w:ilvl w:val="0"/>
          <w:numId w:val="2"/>
        </w:numPr>
        <w:shd w:val="clear" w:color="auto" w:fill="FFFFFF"/>
        <w:spacing w:line="360" w:lineRule="auto"/>
        <w:ind w:firstLineChars="0"/>
        <w:textAlignment w:val="baseline"/>
        <w:rPr>
          <w:rFonts w:ascii="仿宋" w:hAnsi="仿宋" w:eastAsia="仿宋" w:cs="宋体"/>
          <w:color w:val="666666"/>
          <w:kern w:val="0"/>
          <w:sz w:val="24"/>
          <w:szCs w:val="24"/>
        </w:rPr>
      </w:pPr>
      <w:r>
        <w:rPr>
          <w:rFonts w:hint="eastAsia" w:ascii="仿宋" w:hAnsi="仿宋" w:eastAsia="仿宋" w:cs="宋体"/>
          <w:color w:val="666666"/>
          <w:kern w:val="0"/>
          <w:sz w:val="24"/>
          <w:szCs w:val="24"/>
        </w:rPr>
        <w:t>参加现场调研人员：</w:t>
      </w:r>
    </w:p>
    <w:p>
      <w:pPr>
        <w:pStyle w:val="13"/>
        <w:widowControl/>
        <w:shd w:val="clear" w:color="auto" w:fill="FFFFFF"/>
        <w:spacing w:line="360" w:lineRule="auto"/>
        <w:ind w:left="880" w:firstLine="0" w:firstLineChars="0"/>
        <w:textAlignment w:val="baseline"/>
        <w:rPr>
          <w:rFonts w:ascii="仿宋" w:hAnsi="仿宋" w:eastAsia="仿宋" w:cs="宋体"/>
          <w:color w:val="666666"/>
          <w:kern w:val="0"/>
          <w:sz w:val="24"/>
          <w:szCs w:val="24"/>
          <w:u w:val="single"/>
        </w:rPr>
      </w:pPr>
      <w:r>
        <w:rPr>
          <w:rFonts w:hint="eastAsia" w:ascii="仿宋" w:hAnsi="仿宋" w:eastAsia="仿宋" w:cs="宋体"/>
          <w:color w:val="666666"/>
          <w:kern w:val="0"/>
          <w:sz w:val="24"/>
          <w:szCs w:val="24"/>
          <w:u w:val="single"/>
        </w:rPr>
        <w:t>调研</w:t>
      </w:r>
      <w:r>
        <w:rPr>
          <w:rFonts w:hint="eastAsia" w:ascii="仿宋" w:hAnsi="仿宋" w:eastAsia="仿宋" w:cs="宋体"/>
          <w:color w:val="666666"/>
          <w:kern w:val="0"/>
          <w:sz w:val="24"/>
          <w:szCs w:val="24"/>
          <w:u w:val="single"/>
          <w:lang w:eastAsia="zh-CN"/>
        </w:rPr>
        <w:t>时间</w:t>
      </w:r>
      <w:r>
        <w:rPr>
          <w:rFonts w:hint="eastAsia" w:ascii="仿宋" w:hAnsi="仿宋" w:eastAsia="仿宋" w:cs="宋体"/>
          <w:color w:val="666666"/>
          <w:kern w:val="0"/>
          <w:sz w:val="24"/>
          <w:szCs w:val="24"/>
          <w:u w:val="single"/>
        </w:rPr>
        <w:t>为</w:t>
      </w:r>
      <w:r>
        <w:rPr>
          <w:rFonts w:ascii="仿宋" w:hAnsi="仿宋" w:eastAsia="仿宋" w:cs="宋体"/>
          <w:color w:val="666666"/>
          <w:kern w:val="0"/>
          <w:sz w:val="24"/>
          <w:szCs w:val="24"/>
          <w:u w:val="single"/>
        </w:rPr>
        <w:t>2023年</w:t>
      </w:r>
      <w:r>
        <w:rPr>
          <w:rFonts w:hint="eastAsia" w:ascii="仿宋" w:hAnsi="仿宋" w:eastAsia="仿宋" w:cs="宋体"/>
          <w:color w:val="666666"/>
          <w:kern w:val="0"/>
          <w:sz w:val="24"/>
          <w:szCs w:val="24"/>
          <w:u w:val="single"/>
        </w:rPr>
        <w:t>11</w:t>
      </w:r>
      <w:r>
        <w:rPr>
          <w:rFonts w:ascii="仿宋" w:hAnsi="仿宋" w:eastAsia="仿宋" w:cs="宋体"/>
          <w:color w:val="666666"/>
          <w:kern w:val="0"/>
          <w:sz w:val="24"/>
          <w:szCs w:val="24"/>
          <w:u w:val="single"/>
        </w:rPr>
        <w:t>月</w:t>
      </w:r>
      <w:r>
        <w:rPr>
          <w:rFonts w:hint="eastAsia" w:ascii="仿宋" w:hAnsi="仿宋" w:eastAsia="仿宋" w:cs="宋体"/>
          <w:color w:val="666666"/>
          <w:kern w:val="0"/>
          <w:sz w:val="24"/>
          <w:szCs w:val="24"/>
          <w:u w:val="single"/>
        </w:rPr>
        <w:t>17</w:t>
      </w:r>
      <w:r>
        <w:rPr>
          <w:rFonts w:ascii="仿宋" w:hAnsi="仿宋" w:eastAsia="仿宋" w:cs="宋体"/>
          <w:color w:val="666666"/>
          <w:kern w:val="0"/>
          <w:sz w:val="24"/>
          <w:szCs w:val="24"/>
          <w:u w:val="single"/>
        </w:rPr>
        <w:t>日下午</w:t>
      </w:r>
      <w:r>
        <w:rPr>
          <w:rFonts w:hint="eastAsia" w:ascii="仿宋" w:hAnsi="仿宋" w:eastAsia="仿宋" w:cs="宋体"/>
          <w:color w:val="666666"/>
          <w:kern w:val="0"/>
          <w:sz w:val="24"/>
          <w:szCs w:val="24"/>
          <w:u w:val="single"/>
        </w:rPr>
        <w:t>15:00</w:t>
      </w:r>
      <w:r>
        <w:rPr>
          <w:rFonts w:ascii="仿宋" w:hAnsi="仿宋" w:eastAsia="仿宋" w:cs="宋体"/>
          <w:color w:val="666666"/>
          <w:kern w:val="0"/>
          <w:sz w:val="24"/>
          <w:szCs w:val="24"/>
          <w:u w:val="single"/>
        </w:rPr>
        <w:t>；</w:t>
      </w:r>
    </w:p>
    <w:p>
      <w:pPr>
        <w:pStyle w:val="13"/>
        <w:widowControl/>
        <w:numPr>
          <w:ilvl w:val="0"/>
          <w:numId w:val="2"/>
        </w:numPr>
        <w:shd w:val="clear" w:color="auto" w:fill="FFFFFF"/>
        <w:spacing w:line="360" w:lineRule="auto"/>
        <w:ind w:firstLineChars="0"/>
        <w:textAlignment w:val="baseline"/>
        <w:rPr>
          <w:rFonts w:ascii="仿宋" w:hAnsi="仿宋" w:eastAsia="仿宋" w:cs="宋体"/>
          <w:color w:val="666666"/>
          <w:kern w:val="0"/>
          <w:sz w:val="24"/>
          <w:szCs w:val="24"/>
          <w:u w:val="single"/>
        </w:rPr>
      </w:pPr>
      <w:r>
        <w:rPr>
          <w:rFonts w:hint="eastAsia" w:ascii="仿宋" w:hAnsi="仿宋" w:eastAsia="仿宋" w:cs="宋体"/>
          <w:color w:val="666666"/>
          <w:kern w:val="0"/>
          <w:sz w:val="24"/>
          <w:szCs w:val="24"/>
        </w:rPr>
        <w:t>调研地址：</w:t>
      </w:r>
      <w:r>
        <w:rPr>
          <w:rFonts w:hint="eastAsia" w:ascii="仿宋" w:hAnsi="仿宋" w:eastAsia="仿宋" w:cs="宋体"/>
          <w:color w:val="666666"/>
          <w:kern w:val="0"/>
          <w:sz w:val="24"/>
          <w:szCs w:val="24"/>
          <w:u w:val="single"/>
        </w:rPr>
        <w:t>浙江省杭州市拱墅区潮王路</w:t>
      </w:r>
      <w:r>
        <w:rPr>
          <w:rFonts w:ascii="仿宋" w:hAnsi="仿宋" w:eastAsia="仿宋" w:cs="宋体"/>
          <w:color w:val="666666"/>
          <w:kern w:val="0"/>
          <w:sz w:val="24"/>
          <w:szCs w:val="24"/>
          <w:u w:val="single"/>
        </w:rPr>
        <w:t>318号</w:t>
      </w:r>
      <w:r>
        <w:rPr>
          <w:rFonts w:hint="eastAsia" w:ascii="仿宋" w:hAnsi="仿宋" w:eastAsia="仿宋" w:cs="宋体"/>
          <w:color w:val="666666"/>
          <w:kern w:val="0"/>
          <w:sz w:val="24"/>
          <w:szCs w:val="24"/>
          <w:u w:val="single"/>
        </w:rPr>
        <w:t>7号楼40</w:t>
      </w:r>
      <w:r>
        <w:rPr>
          <w:rFonts w:ascii="仿宋" w:hAnsi="仿宋" w:eastAsia="仿宋" w:cs="宋体"/>
          <w:color w:val="666666"/>
          <w:kern w:val="0"/>
          <w:sz w:val="24"/>
          <w:szCs w:val="24"/>
          <w:u w:val="single"/>
        </w:rPr>
        <w:t>1</w:t>
      </w:r>
      <w:r>
        <w:rPr>
          <w:rFonts w:hint="eastAsia" w:ascii="仿宋" w:hAnsi="仿宋" w:eastAsia="仿宋" w:cs="宋体"/>
          <w:color w:val="666666"/>
          <w:kern w:val="0"/>
          <w:sz w:val="24"/>
          <w:szCs w:val="24"/>
          <w:u w:val="single"/>
        </w:rPr>
        <w:t>办公室</w:t>
      </w:r>
      <w:r>
        <w:rPr>
          <w:rFonts w:ascii="仿宋" w:hAnsi="仿宋" w:eastAsia="仿宋" w:cs="宋体"/>
          <w:color w:val="666666"/>
          <w:kern w:val="0"/>
          <w:sz w:val="24"/>
          <w:szCs w:val="24"/>
          <w:u w:val="single"/>
        </w:rPr>
        <w:t>；</w:t>
      </w:r>
    </w:p>
    <w:p>
      <w:pPr>
        <w:pStyle w:val="13"/>
        <w:widowControl/>
        <w:numPr>
          <w:ilvl w:val="0"/>
          <w:numId w:val="2"/>
        </w:numPr>
        <w:shd w:val="clear" w:color="auto" w:fill="FFFFFF"/>
        <w:spacing w:line="360" w:lineRule="auto"/>
        <w:ind w:firstLineChars="0"/>
        <w:textAlignment w:val="baseline"/>
        <w:rPr>
          <w:rFonts w:ascii="仿宋" w:hAnsi="仿宋" w:eastAsia="仿宋" w:cs="宋体"/>
          <w:color w:val="666666"/>
          <w:kern w:val="0"/>
          <w:sz w:val="24"/>
          <w:szCs w:val="24"/>
        </w:rPr>
      </w:pPr>
      <w:r>
        <w:rPr>
          <w:rFonts w:ascii="仿宋" w:hAnsi="仿宋" w:eastAsia="仿宋" w:cs="宋体"/>
          <w:color w:val="666666"/>
          <w:kern w:val="0"/>
          <w:sz w:val="24"/>
          <w:szCs w:val="24"/>
        </w:rPr>
        <w:t>参加调研人员自行携带纸质调研资料。</w:t>
      </w:r>
    </w:p>
    <w:p>
      <w:pPr>
        <w:pStyle w:val="13"/>
        <w:widowControl/>
        <w:numPr>
          <w:ilvl w:val="0"/>
          <w:numId w:val="1"/>
        </w:numPr>
        <w:shd w:val="clear" w:color="auto" w:fill="FFFFFF"/>
        <w:spacing w:line="360" w:lineRule="auto"/>
        <w:ind w:firstLineChars="0"/>
        <w:textAlignment w:val="baseline"/>
        <w:rPr>
          <w:rFonts w:ascii="仿宋" w:hAnsi="仿宋" w:eastAsia="仿宋" w:cs="宋体"/>
          <w:b/>
          <w:bCs/>
          <w:color w:val="666666"/>
          <w:kern w:val="0"/>
          <w:sz w:val="24"/>
          <w:szCs w:val="24"/>
        </w:rPr>
      </w:pPr>
      <w:r>
        <w:rPr>
          <w:rFonts w:hint="eastAsia" w:ascii="仿宋" w:hAnsi="仿宋" w:eastAsia="仿宋" w:cs="宋体"/>
          <w:b/>
          <w:bCs/>
          <w:color w:val="666666"/>
          <w:kern w:val="0"/>
          <w:sz w:val="24"/>
          <w:szCs w:val="24"/>
        </w:rPr>
        <w:t>调研完成后，根据现场调研工作组提出的相关问题及服务优势特点（货物类为产品特性）做好汇总，填写调研承诺书</w:t>
      </w:r>
      <w:r>
        <w:rPr>
          <w:rFonts w:hint="eastAsia" w:ascii="仿宋" w:hAnsi="仿宋" w:eastAsia="仿宋" w:cs="宋体"/>
          <w:b/>
          <w:bCs/>
          <w:color w:val="666666"/>
          <w:kern w:val="0"/>
          <w:sz w:val="24"/>
          <w:szCs w:val="24"/>
          <w:lang w:eastAsia="zh-CN"/>
        </w:rPr>
        <w:t>(</w:t>
      </w:r>
      <w:r>
        <w:rPr>
          <w:rFonts w:ascii="仿宋" w:hAnsi="仿宋" w:eastAsia="仿宋" w:cs="宋体"/>
          <w:b/>
          <w:bCs/>
          <w:color w:val="666666"/>
          <w:kern w:val="0"/>
          <w:sz w:val="24"/>
          <w:szCs w:val="24"/>
        </w:rPr>
        <w:t>(附件</w:t>
      </w:r>
      <w:r>
        <w:rPr>
          <w:rFonts w:hint="eastAsia" w:ascii="仿宋" w:hAnsi="仿宋" w:eastAsia="仿宋" w:cs="宋体"/>
          <w:b/>
          <w:bCs/>
          <w:color w:val="666666"/>
          <w:kern w:val="0"/>
          <w:sz w:val="24"/>
          <w:szCs w:val="24"/>
        </w:rPr>
        <w:t>二</w:t>
      </w:r>
      <w:r>
        <w:rPr>
          <w:rFonts w:ascii="仿宋" w:hAnsi="仿宋" w:eastAsia="仿宋" w:cs="宋体"/>
          <w:b/>
          <w:bCs/>
          <w:color w:val="666666"/>
          <w:kern w:val="0"/>
          <w:sz w:val="24"/>
          <w:szCs w:val="24"/>
        </w:rPr>
        <w:t>)，扫描件发送至报名邮箱。</w:t>
      </w:r>
    </w:p>
    <w:p>
      <w:pPr>
        <w:pStyle w:val="13"/>
        <w:widowControl/>
        <w:numPr>
          <w:ilvl w:val="0"/>
          <w:numId w:val="1"/>
        </w:numPr>
        <w:shd w:val="clear" w:color="auto" w:fill="FFFFFF"/>
        <w:spacing w:line="360" w:lineRule="auto"/>
        <w:ind w:firstLineChars="0"/>
        <w:textAlignment w:val="baseline"/>
        <w:rPr>
          <w:rFonts w:ascii="仿宋" w:hAnsi="仿宋" w:eastAsia="仿宋" w:cs="宋体"/>
          <w:b/>
          <w:bCs/>
          <w:color w:val="666666"/>
          <w:kern w:val="0"/>
          <w:sz w:val="24"/>
          <w:szCs w:val="24"/>
        </w:rPr>
      </w:pPr>
      <w:r>
        <w:rPr>
          <w:rFonts w:hint="eastAsia" w:ascii="仿宋" w:hAnsi="仿宋" w:eastAsia="仿宋" w:cs="宋体"/>
          <w:b/>
          <w:bCs/>
          <w:color w:val="666666"/>
          <w:kern w:val="0"/>
          <w:sz w:val="24"/>
          <w:szCs w:val="24"/>
        </w:rPr>
        <w:t>对符合《政府采购促进中小企业发展管理办法》</w:t>
      </w:r>
      <w:r>
        <w:rPr>
          <w:rFonts w:ascii="仿宋" w:hAnsi="仿宋" w:eastAsia="仿宋" w:cs="宋体"/>
          <w:b/>
          <w:bCs/>
          <w:color w:val="666666"/>
          <w:kern w:val="0"/>
          <w:sz w:val="24"/>
          <w:szCs w:val="24"/>
        </w:rPr>
        <w:t xml:space="preserve"> (财库(2020)46号)规定的参会代表，参会时提供中小企业声明函或会后补充。</w:t>
      </w:r>
    </w:p>
    <w:p>
      <w:pPr>
        <w:pStyle w:val="13"/>
        <w:widowControl/>
        <w:numPr>
          <w:ilvl w:val="0"/>
          <w:numId w:val="1"/>
        </w:numPr>
        <w:shd w:val="clear" w:color="auto" w:fill="FFFFFF"/>
        <w:spacing w:line="360" w:lineRule="auto"/>
        <w:ind w:firstLineChars="0"/>
        <w:textAlignment w:val="baseline"/>
        <w:rPr>
          <w:rFonts w:ascii="仿宋" w:hAnsi="仿宋" w:eastAsia="仿宋" w:cs="宋体"/>
          <w:b/>
          <w:bCs/>
          <w:color w:val="666666"/>
          <w:kern w:val="0"/>
          <w:sz w:val="24"/>
          <w:szCs w:val="24"/>
        </w:rPr>
      </w:pPr>
      <w:r>
        <w:rPr>
          <w:rFonts w:hint="eastAsia" w:ascii="仿宋" w:hAnsi="仿宋" w:eastAsia="仿宋" w:cs="宋体"/>
          <w:b/>
          <w:bCs/>
          <w:color w:val="666666"/>
          <w:kern w:val="0"/>
          <w:sz w:val="24"/>
          <w:szCs w:val="24"/>
        </w:rPr>
        <w:t>供应商网上报名</w:t>
      </w:r>
    </w:p>
    <w:p>
      <w:pPr>
        <w:pStyle w:val="13"/>
        <w:widowControl/>
        <w:numPr>
          <w:ilvl w:val="0"/>
          <w:numId w:val="3"/>
        </w:numPr>
        <w:shd w:val="clear" w:color="auto" w:fill="FFFFFF"/>
        <w:spacing w:line="360" w:lineRule="auto"/>
        <w:ind w:left="426" w:firstLine="425" w:firstLineChars="0"/>
        <w:textAlignment w:val="baseline"/>
        <w:rPr>
          <w:rFonts w:ascii="仿宋" w:hAnsi="仿宋" w:eastAsia="仿宋" w:cs="宋体"/>
          <w:color w:val="666666"/>
          <w:kern w:val="0"/>
          <w:sz w:val="24"/>
          <w:szCs w:val="24"/>
        </w:rPr>
      </w:pPr>
      <w:r>
        <w:fldChar w:fldCharType="begin"/>
      </w:r>
      <w:r>
        <w:instrText xml:space="preserve"> HYPERLINK "mailto:供应商将资质证件发至邮箱zjsxhyyzwk@126.com" </w:instrText>
      </w:r>
      <w:r>
        <w:fldChar w:fldCharType="separate"/>
      </w:r>
      <w:r>
        <w:rPr>
          <w:rStyle w:val="11"/>
          <w:rFonts w:hint="eastAsia" w:ascii="仿宋" w:hAnsi="仿宋" w:eastAsia="仿宋" w:cs="宋体"/>
          <w:kern w:val="0"/>
          <w:sz w:val="24"/>
          <w:szCs w:val="24"/>
        </w:rPr>
        <w:t>供应商将资质证件发至邮箱</w:t>
      </w:r>
      <w:r>
        <w:rPr>
          <w:rStyle w:val="11"/>
          <w:rFonts w:ascii="仿宋" w:hAnsi="仿宋" w:eastAsia="仿宋" w:cs="宋体"/>
          <w:kern w:val="0"/>
          <w:sz w:val="24"/>
          <w:szCs w:val="24"/>
        </w:rPr>
        <w:t>zjsxhyyzwk@126.com</w:t>
      </w:r>
      <w:r>
        <w:rPr>
          <w:rStyle w:val="11"/>
          <w:rFonts w:ascii="仿宋" w:hAnsi="仿宋" w:eastAsia="仿宋" w:cs="宋体"/>
          <w:kern w:val="0"/>
          <w:sz w:val="24"/>
          <w:szCs w:val="24"/>
        </w:rPr>
        <w:fldChar w:fldCharType="end"/>
      </w:r>
      <w:r>
        <w:rPr>
          <w:rFonts w:hint="eastAsia" w:ascii="仿宋" w:hAnsi="仿宋" w:eastAsia="仿宋" w:cs="宋体"/>
          <w:color w:val="666666"/>
          <w:kern w:val="0"/>
          <w:sz w:val="24"/>
          <w:szCs w:val="24"/>
        </w:rPr>
        <w:t>。</w:t>
      </w:r>
      <w:r>
        <w:rPr>
          <w:rFonts w:ascii="仿宋" w:hAnsi="仿宋" w:eastAsia="仿宋" w:cs="宋体"/>
          <w:color w:val="666666"/>
          <w:kern w:val="0"/>
          <w:sz w:val="24"/>
          <w:szCs w:val="24"/>
        </w:rPr>
        <w:t>（提供第</w:t>
      </w:r>
      <w:r>
        <w:rPr>
          <w:rFonts w:hint="eastAsia" w:ascii="仿宋" w:hAnsi="仿宋" w:eastAsia="仿宋" w:cs="宋体"/>
          <w:color w:val="666666"/>
          <w:kern w:val="0"/>
          <w:sz w:val="24"/>
          <w:szCs w:val="24"/>
        </w:rPr>
        <w:t>四</w:t>
      </w:r>
      <w:r>
        <w:rPr>
          <w:rFonts w:ascii="仿宋" w:hAnsi="仿宋" w:eastAsia="仿宋" w:cs="宋体"/>
          <w:color w:val="666666"/>
          <w:kern w:val="0"/>
          <w:sz w:val="24"/>
          <w:szCs w:val="24"/>
        </w:rPr>
        <w:t>条所要求的所有原件扫描件，</w:t>
      </w:r>
      <w:r>
        <w:rPr>
          <w:rFonts w:hint="eastAsia" w:ascii="仿宋" w:hAnsi="仿宋" w:eastAsia="仿宋" w:cs="宋体"/>
          <w:color w:val="666666"/>
          <w:kern w:val="0"/>
          <w:sz w:val="24"/>
          <w:szCs w:val="24"/>
        </w:rPr>
        <w:t>并编辑信息：</w:t>
      </w:r>
      <w:r>
        <w:rPr>
          <w:rFonts w:hint="eastAsia" w:ascii="仿宋" w:hAnsi="仿宋" w:eastAsia="仿宋" w:cs="宋体"/>
          <w:b/>
          <w:bCs/>
          <w:color w:val="666666"/>
          <w:kern w:val="0"/>
          <w:sz w:val="24"/>
          <w:szCs w:val="24"/>
        </w:rPr>
        <w:t>调研项目名称</w:t>
      </w:r>
      <w:r>
        <w:rPr>
          <w:rFonts w:ascii="仿宋" w:hAnsi="仿宋" w:eastAsia="仿宋" w:cs="宋体"/>
          <w:b/>
          <w:bCs/>
          <w:color w:val="666666"/>
          <w:kern w:val="0"/>
          <w:sz w:val="24"/>
          <w:szCs w:val="24"/>
        </w:rPr>
        <w:t>+</w:t>
      </w:r>
      <w:r>
        <w:rPr>
          <w:rFonts w:hint="eastAsia" w:ascii="仿宋" w:hAnsi="仿宋" w:eastAsia="仿宋" w:cs="宋体"/>
          <w:b/>
          <w:bCs/>
          <w:color w:val="666666"/>
          <w:kern w:val="0"/>
          <w:sz w:val="24"/>
          <w:szCs w:val="24"/>
        </w:rPr>
        <w:t>参会</w:t>
      </w:r>
      <w:r>
        <w:rPr>
          <w:rFonts w:ascii="仿宋" w:hAnsi="仿宋" w:eastAsia="仿宋" w:cs="宋体"/>
          <w:b/>
          <w:bCs/>
          <w:color w:val="666666"/>
          <w:kern w:val="0"/>
          <w:sz w:val="24"/>
          <w:szCs w:val="24"/>
        </w:rPr>
        <w:t>公司名称+参会代表+联系方式+调研方式(现场)</w:t>
      </w:r>
      <w:r>
        <w:rPr>
          <w:rFonts w:hint="eastAsia" w:ascii="仿宋" w:hAnsi="仿宋" w:eastAsia="仿宋" w:cs="宋体"/>
          <w:b/>
          <w:bCs/>
          <w:color w:val="666666"/>
          <w:kern w:val="0"/>
          <w:sz w:val="24"/>
          <w:szCs w:val="24"/>
        </w:rPr>
        <w:t>；</w:t>
      </w:r>
    </w:p>
    <w:p>
      <w:pPr>
        <w:pStyle w:val="13"/>
        <w:widowControl/>
        <w:numPr>
          <w:ilvl w:val="0"/>
          <w:numId w:val="3"/>
        </w:numPr>
        <w:shd w:val="clear" w:color="auto" w:fill="FFFFFF"/>
        <w:spacing w:line="360" w:lineRule="auto"/>
        <w:ind w:left="426" w:firstLine="425" w:firstLineChars="0"/>
        <w:textAlignment w:val="baseline"/>
        <w:rPr>
          <w:rFonts w:ascii="仿宋" w:hAnsi="仿宋" w:eastAsia="仿宋" w:cs="宋体"/>
          <w:color w:val="666666"/>
          <w:kern w:val="0"/>
          <w:sz w:val="24"/>
          <w:szCs w:val="24"/>
        </w:rPr>
      </w:pPr>
      <w:r>
        <w:rPr>
          <w:rFonts w:ascii="仿宋" w:hAnsi="仿宋" w:eastAsia="仿宋" w:cs="宋体"/>
          <w:color w:val="666666"/>
          <w:kern w:val="0"/>
          <w:sz w:val="24"/>
          <w:szCs w:val="24"/>
        </w:rPr>
        <w:t>报名截止时间</w:t>
      </w:r>
      <w:r>
        <w:rPr>
          <w:rFonts w:hint="eastAsia" w:ascii="仿宋" w:hAnsi="仿宋" w:eastAsia="仿宋" w:cs="宋体"/>
          <w:color w:val="666666"/>
          <w:kern w:val="0"/>
          <w:sz w:val="24"/>
          <w:szCs w:val="24"/>
        </w:rPr>
        <w:t>为公告之日</w:t>
      </w:r>
      <w:r>
        <w:rPr>
          <w:rFonts w:ascii="仿宋" w:hAnsi="仿宋" w:eastAsia="仿宋" w:cs="宋体"/>
          <w:color w:val="666666"/>
          <w:kern w:val="0"/>
          <w:sz w:val="24"/>
          <w:szCs w:val="24"/>
        </w:rPr>
        <w:t>D+7日</w:t>
      </w:r>
      <w:r>
        <w:rPr>
          <w:rFonts w:hint="eastAsia" w:ascii="仿宋" w:hAnsi="仿宋" w:eastAsia="仿宋" w:cs="宋体"/>
          <w:color w:val="666666"/>
          <w:kern w:val="0"/>
          <w:sz w:val="24"/>
          <w:szCs w:val="24"/>
        </w:rPr>
        <w:t>的</w:t>
      </w:r>
      <w:r>
        <w:rPr>
          <w:rFonts w:ascii="仿宋" w:hAnsi="仿宋" w:eastAsia="仿宋" w:cs="宋体"/>
          <w:color w:val="666666"/>
          <w:kern w:val="0"/>
          <w:sz w:val="24"/>
          <w:szCs w:val="24"/>
        </w:rPr>
        <w:t>16</w:t>
      </w:r>
      <w:r>
        <w:rPr>
          <w:rFonts w:hint="eastAsia" w:ascii="仿宋" w:hAnsi="仿宋" w:eastAsia="仿宋" w:cs="宋体"/>
          <w:color w:val="666666"/>
          <w:kern w:val="0"/>
          <w:sz w:val="24"/>
          <w:szCs w:val="24"/>
        </w:rPr>
        <w:t>:</w:t>
      </w:r>
      <w:r>
        <w:rPr>
          <w:rFonts w:ascii="仿宋" w:hAnsi="仿宋" w:eastAsia="仿宋" w:cs="宋体"/>
          <w:color w:val="666666"/>
          <w:kern w:val="0"/>
          <w:sz w:val="24"/>
          <w:szCs w:val="24"/>
        </w:rPr>
        <w:t>00，没有进行邮件报名的，不再接受其他报名方式。</w:t>
      </w:r>
    </w:p>
    <w:p>
      <w:pPr>
        <w:pStyle w:val="13"/>
        <w:numPr>
          <w:ilvl w:val="0"/>
          <w:numId w:val="3"/>
        </w:numPr>
        <w:spacing w:line="360" w:lineRule="auto"/>
        <w:ind w:hanging="69" w:firstLineChars="0"/>
        <w:rPr>
          <w:rFonts w:asciiTheme="minorEastAsia" w:hAnsiTheme="minorEastAsia"/>
          <w:b/>
          <w:bCs/>
        </w:rPr>
      </w:pPr>
      <w:r>
        <w:rPr>
          <w:rFonts w:hint="eastAsia" w:ascii="仿宋" w:hAnsi="仿宋" w:eastAsia="仿宋" w:cs="宋体"/>
          <w:b/>
          <w:bCs/>
          <w:color w:val="666666"/>
          <w:kern w:val="0"/>
          <w:sz w:val="24"/>
          <w:szCs w:val="24"/>
        </w:rPr>
        <w:t>报名确认电话:15715766143； 联系人:邱老师</w:t>
      </w:r>
    </w:p>
    <w:p>
      <w:pPr>
        <w:pStyle w:val="13"/>
        <w:numPr>
          <w:ilvl w:val="0"/>
          <w:numId w:val="3"/>
        </w:numPr>
        <w:spacing w:line="360" w:lineRule="auto"/>
        <w:ind w:hanging="69" w:firstLineChars="0"/>
        <w:rPr>
          <w:rFonts w:ascii="仿宋" w:hAnsi="仿宋" w:eastAsia="仿宋" w:cs="宋体"/>
          <w:b/>
          <w:bCs/>
          <w:color w:val="666666"/>
          <w:kern w:val="0"/>
          <w:sz w:val="24"/>
          <w:szCs w:val="24"/>
        </w:rPr>
      </w:pPr>
      <w:r>
        <w:rPr>
          <w:rFonts w:hint="eastAsia" w:ascii="仿宋" w:hAnsi="仿宋" w:eastAsia="仿宋" w:cs="宋体"/>
          <w:b/>
          <w:bCs/>
          <w:color w:val="666666"/>
          <w:kern w:val="0"/>
          <w:sz w:val="24"/>
          <w:szCs w:val="24"/>
        </w:rPr>
        <w:t>调研前供应商必须提供以下电子资质证明文件，经审核合格后，方可参与市场调研，否则取消资格:</w:t>
      </w:r>
    </w:p>
    <w:p>
      <w:pPr>
        <w:pStyle w:val="13"/>
        <w:spacing w:line="360" w:lineRule="auto"/>
        <w:ind w:left="284" w:firstLine="0" w:firstLineChars="0"/>
        <w:rPr>
          <w:rFonts w:ascii="仿宋" w:hAnsi="仿宋" w:eastAsia="仿宋" w:cs="宋体"/>
          <w:color w:val="666666"/>
          <w:kern w:val="0"/>
          <w:sz w:val="24"/>
          <w:szCs w:val="24"/>
        </w:rPr>
      </w:pPr>
      <w:r>
        <w:rPr>
          <w:rFonts w:hint="eastAsia" w:ascii="仿宋" w:hAnsi="仿宋" w:eastAsia="仿宋" w:cs="宋体"/>
          <w:color w:val="666666"/>
          <w:kern w:val="0"/>
          <w:sz w:val="24"/>
          <w:szCs w:val="24"/>
        </w:rPr>
        <w:t>（1）必须是在中华人民共和国内经工商管理部门批准成立的独立法人机构；</w:t>
      </w:r>
    </w:p>
    <w:p>
      <w:pPr>
        <w:pStyle w:val="13"/>
        <w:spacing w:line="360" w:lineRule="auto"/>
        <w:ind w:left="284" w:firstLine="0" w:firstLineChars="0"/>
        <w:rPr>
          <w:rFonts w:ascii="仿宋" w:hAnsi="仿宋" w:eastAsia="仿宋" w:cs="宋体"/>
          <w:color w:val="666666"/>
          <w:kern w:val="0"/>
          <w:sz w:val="24"/>
          <w:szCs w:val="24"/>
        </w:rPr>
      </w:pPr>
      <w:r>
        <w:rPr>
          <w:rFonts w:hint="eastAsia" w:ascii="仿宋" w:hAnsi="仿宋" w:eastAsia="仿宋" w:cs="宋体"/>
          <w:color w:val="666666"/>
          <w:kern w:val="0"/>
          <w:sz w:val="24"/>
          <w:szCs w:val="24"/>
        </w:rPr>
        <w:t>（2）法人身份证复印件；</w:t>
      </w:r>
    </w:p>
    <w:p>
      <w:pPr>
        <w:pStyle w:val="13"/>
        <w:spacing w:line="360" w:lineRule="auto"/>
        <w:ind w:left="284" w:firstLine="0" w:firstLineChars="0"/>
        <w:rPr>
          <w:rFonts w:ascii="仿宋" w:hAnsi="仿宋" w:eastAsia="仿宋" w:cs="宋体"/>
          <w:color w:val="666666"/>
          <w:kern w:val="0"/>
          <w:sz w:val="24"/>
          <w:szCs w:val="24"/>
        </w:rPr>
      </w:pPr>
      <w:r>
        <w:rPr>
          <w:rFonts w:hint="eastAsia" w:ascii="仿宋" w:hAnsi="仿宋" w:eastAsia="仿宋" w:cs="宋体"/>
          <w:color w:val="666666"/>
          <w:kern w:val="0"/>
          <w:sz w:val="24"/>
          <w:szCs w:val="24"/>
        </w:rPr>
        <w:t>（3）法人授权委托书及被授权人身份证复印件；</w:t>
      </w:r>
    </w:p>
    <w:p>
      <w:pPr>
        <w:pStyle w:val="13"/>
        <w:spacing w:line="360" w:lineRule="auto"/>
        <w:ind w:left="284" w:firstLine="0" w:firstLineChars="0"/>
        <w:rPr>
          <w:rFonts w:ascii="仿宋" w:hAnsi="仿宋" w:eastAsia="仿宋" w:cs="宋体"/>
          <w:color w:val="666666"/>
          <w:kern w:val="0"/>
          <w:sz w:val="24"/>
          <w:szCs w:val="24"/>
        </w:rPr>
      </w:pPr>
      <w:r>
        <w:rPr>
          <w:rFonts w:hint="eastAsia" w:ascii="仿宋" w:hAnsi="仿宋" w:eastAsia="仿宋" w:cs="宋体"/>
          <w:color w:val="666666"/>
          <w:kern w:val="0"/>
          <w:sz w:val="24"/>
          <w:szCs w:val="24"/>
        </w:rPr>
        <w:t>（4）供应商必须具备所参与市场调研项目的经营资质证明文件（复印件加盖公章）；</w:t>
      </w:r>
    </w:p>
    <w:p>
      <w:pPr>
        <w:pStyle w:val="13"/>
        <w:spacing w:line="360" w:lineRule="auto"/>
        <w:ind w:left="284" w:firstLine="0" w:firstLineChars="0"/>
        <w:rPr>
          <w:rFonts w:ascii="仿宋" w:hAnsi="仿宋" w:eastAsia="仿宋" w:cs="宋体"/>
          <w:color w:val="666666"/>
          <w:kern w:val="0"/>
          <w:sz w:val="24"/>
          <w:szCs w:val="24"/>
        </w:rPr>
      </w:pPr>
      <w:r>
        <w:rPr>
          <w:rFonts w:hint="eastAsia" w:ascii="仿宋" w:hAnsi="仿宋" w:eastAsia="仿宋" w:cs="宋体"/>
          <w:color w:val="666666"/>
          <w:kern w:val="0"/>
          <w:sz w:val="24"/>
          <w:szCs w:val="24"/>
        </w:rPr>
        <w:t>（</w:t>
      </w:r>
      <w:r>
        <w:rPr>
          <w:rFonts w:ascii="仿宋" w:hAnsi="仿宋" w:eastAsia="仿宋" w:cs="宋体"/>
          <w:color w:val="666666"/>
          <w:kern w:val="0"/>
          <w:sz w:val="24"/>
          <w:szCs w:val="24"/>
        </w:rPr>
        <w:t>5</w:t>
      </w:r>
      <w:r>
        <w:rPr>
          <w:rFonts w:hint="eastAsia" w:ascii="仿宋" w:hAnsi="仿宋" w:eastAsia="仿宋" w:cs="宋体"/>
          <w:color w:val="666666"/>
          <w:kern w:val="0"/>
          <w:sz w:val="24"/>
          <w:szCs w:val="24"/>
        </w:rPr>
        <w:t>）供应商认为有必要提供的其他资料。</w:t>
      </w:r>
    </w:p>
    <w:p>
      <w:pPr>
        <w:pStyle w:val="13"/>
        <w:numPr>
          <w:ilvl w:val="0"/>
          <w:numId w:val="1"/>
        </w:numPr>
        <w:spacing w:line="360" w:lineRule="auto"/>
        <w:ind w:firstLineChars="0"/>
        <w:rPr>
          <w:rFonts w:ascii="仿宋" w:hAnsi="仿宋" w:eastAsia="仿宋" w:cs="宋体"/>
          <w:b/>
          <w:bCs/>
          <w:color w:val="666666"/>
          <w:kern w:val="0"/>
          <w:sz w:val="24"/>
          <w:szCs w:val="24"/>
        </w:rPr>
      </w:pPr>
      <w:r>
        <w:rPr>
          <w:rFonts w:hint="eastAsia" w:ascii="仿宋" w:hAnsi="仿宋" w:eastAsia="仿宋" w:cs="宋体"/>
          <w:b/>
          <w:bCs/>
          <w:color w:val="666666"/>
          <w:kern w:val="0"/>
          <w:sz w:val="24"/>
          <w:szCs w:val="24"/>
        </w:rPr>
        <w:t>供应商参与调研时，必须准备项目服务方案介绍、具有相应服务能力的资质证明、意向报价等资料，一式四份。</w:t>
      </w:r>
    </w:p>
    <w:p>
      <w:pPr>
        <w:pStyle w:val="13"/>
        <w:numPr>
          <w:ilvl w:val="0"/>
          <w:numId w:val="1"/>
        </w:numPr>
        <w:spacing w:line="360" w:lineRule="auto"/>
        <w:ind w:firstLineChars="0"/>
        <w:rPr>
          <w:rFonts w:ascii="仿宋" w:hAnsi="仿宋" w:eastAsia="仿宋" w:cs="宋体"/>
          <w:b/>
          <w:bCs/>
          <w:color w:val="666666"/>
          <w:kern w:val="0"/>
          <w:sz w:val="24"/>
          <w:szCs w:val="24"/>
        </w:rPr>
      </w:pPr>
      <w:r>
        <w:rPr>
          <w:rFonts w:hint="eastAsia" w:ascii="仿宋" w:hAnsi="仿宋" w:eastAsia="仿宋" w:cs="宋体"/>
          <w:b/>
          <w:bCs/>
          <w:color w:val="666666"/>
          <w:kern w:val="0"/>
          <w:sz w:val="24"/>
          <w:szCs w:val="24"/>
        </w:rPr>
        <w:t>调研项目的需求内容</w:t>
      </w:r>
    </w:p>
    <w:tbl>
      <w:tblPr>
        <w:tblStyle w:val="9"/>
        <w:tblW w:w="10017" w:type="dxa"/>
        <w:tblInd w:w="-6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0"/>
        <w:gridCol w:w="717"/>
        <w:gridCol w:w="1000"/>
        <w:gridCol w:w="1183"/>
        <w:gridCol w:w="5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tcPr>
          <w:p>
            <w:pPr>
              <w:pStyle w:val="13"/>
              <w:spacing w:line="360" w:lineRule="auto"/>
              <w:ind w:firstLine="0" w:firstLineChars="0"/>
              <w:rPr>
                <w:rFonts w:ascii="仿宋" w:hAnsi="仿宋" w:eastAsia="仿宋" w:cs="宋体"/>
                <w:b/>
                <w:bCs/>
                <w:color w:val="666666"/>
                <w:kern w:val="0"/>
                <w:sz w:val="24"/>
                <w:szCs w:val="24"/>
              </w:rPr>
            </w:pPr>
            <w:r>
              <w:rPr>
                <w:rFonts w:hint="eastAsia" w:ascii="仿宋" w:hAnsi="仿宋" w:eastAsia="仿宋" w:cs="宋体"/>
                <w:b/>
                <w:bCs/>
                <w:color w:val="666666"/>
                <w:kern w:val="0"/>
                <w:sz w:val="24"/>
                <w:szCs w:val="24"/>
              </w:rPr>
              <w:t>采购内容</w:t>
            </w:r>
          </w:p>
        </w:tc>
        <w:tc>
          <w:tcPr>
            <w:tcW w:w="717" w:type="dxa"/>
          </w:tcPr>
          <w:p>
            <w:pPr>
              <w:pStyle w:val="13"/>
              <w:spacing w:line="360" w:lineRule="auto"/>
              <w:ind w:firstLine="0" w:firstLineChars="0"/>
              <w:rPr>
                <w:rFonts w:ascii="仿宋" w:hAnsi="仿宋" w:eastAsia="仿宋" w:cs="宋体"/>
                <w:b/>
                <w:bCs/>
                <w:color w:val="666666"/>
                <w:kern w:val="0"/>
                <w:sz w:val="24"/>
                <w:szCs w:val="24"/>
              </w:rPr>
            </w:pPr>
            <w:r>
              <w:rPr>
                <w:rFonts w:hint="eastAsia" w:ascii="仿宋" w:hAnsi="仿宋" w:eastAsia="仿宋" w:cs="宋体"/>
                <w:b/>
                <w:bCs/>
                <w:color w:val="666666"/>
                <w:kern w:val="0"/>
                <w:sz w:val="24"/>
                <w:szCs w:val="24"/>
              </w:rPr>
              <w:t>数量</w:t>
            </w:r>
          </w:p>
        </w:tc>
        <w:tc>
          <w:tcPr>
            <w:tcW w:w="1000" w:type="dxa"/>
          </w:tcPr>
          <w:p>
            <w:pPr>
              <w:pStyle w:val="13"/>
              <w:spacing w:line="360" w:lineRule="auto"/>
              <w:ind w:firstLine="0" w:firstLineChars="0"/>
              <w:rPr>
                <w:rFonts w:ascii="仿宋" w:hAnsi="仿宋" w:eastAsia="仿宋" w:cs="宋体"/>
                <w:b/>
                <w:bCs/>
                <w:color w:val="666666"/>
                <w:kern w:val="0"/>
                <w:sz w:val="24"/>
                <w:szCs w:val="24"/>
              </w:rPr>
            </w:pPr>
            <w:r>
              <w:rPr>
                <w:rFonts w:hint="eastAsia" w:ascii="仿宋" w:hAnsi="仿宋" w:eastAsia="仿宋" w:cs="宋体"/>
                <w:b/>
                <w:bCs/>
                <w:color w:val="666666"/>
                <w:kern w:val="0"/>
                <w:sz w:val="24"/>
                <w:szCs w:val="24"/>
              </w:rPr>
              <w:t>服务次数</w:t>
            </w:r>
          </w:p>
        </w:tc>
        <w:tc>
          <w:tcPr>
            <w:tcW w:w="1183" w:type="dxa"/>
          </w:tcPr>
          <w:p>
            <w:pPr>
              <w:pStyle w:val="13"/>
              <w:spacing w:line="360" w:lineRule="auto"/>
              <w:ind w:firstLine="0" w:firstLineChars="0"/>
              <w:rPr>
                <w:rFonts w:ascii="仿宋" w:hAnsi="仿宋" w:eastAsia="仿宋" w:cs="宋体"/>
                <w:b/>
                <w:bCs/>
                <w:color w:val="666666"/>
                <w:kern w:val="0"/>
                <w:sz w:val="24"/>
                <w:szCs w:val="24"/>
              </w:rPr>
            </w:pPr>
            <w:r>
              <w:rPr>
                <w:rFonts w:hint="eastAsia" w:ascii="仿宋" w:hAnsi="仿宋" w:eastAsia="仿宋" w:cs="宋体"/>
                <w:b/>
                <w:bCs/>
                <w:color w:val="666666"/>
                <w:kern w:val="0"/>
                <w:sz w:val="24"/>
                <w:szCs w:val="24"/>
              </w:rPr>
              <w:t>采购预算</w:t>
            </w:r>
          </w:p>
          <w:p>
            <w:pPr>
              <w:pStyle w:val="13"/>
              <w:spacing w:line="360" w:lineRule="auto"/>
              <w:ind w:firstLine="0" w:firstLineChars="0"/>
              <w:rPr>
                <w:rFonts w:ascii="仿宋" w:hAnsi="仿宋" w:eastAsia="仿宋" w:cs="宋体"/>
                <w:b/>
                <w:bCs/>
                <w:color w:val="666666"/>
                <w:kern w:val="0"/>
                <w:sz w:val="24"/>
                <w:szCs w:val="24"/>
              </w:rPr>
            </w:pPr>
            <w:r>
              <w:rPr>
                <w:rFonts w:hint="eastAsia" w:ascii="仿宋" w:hAnsi="仿宋" w:eastAsia="仿宋" w:cs="宋体"/>
                <w:b/>
                <w:bCs/>
                <w:color w:val="666666"/>
                <w:kern w:val="0"/>
                <w:sz w:val="24"/>
                <w:szCs w:val="24"/>
              </w:rPr>
              <w:t>（万元）</w:t>
            </w:r>
          </w:p>
        </w:tc>
        <w:tc>
          <w:tcPr>
            <w:tcW w:w="5517" w:type="dxa"/>
          </w:tcPr>
          <w:p>
            <w:pPr>
              <w:pStyle w:val="13"/>
              <w:spacing w:line="360" w:lineRule="auto"/>
              <w:ind w:firstLine="0" w:firstLineChars="0"/>
              <w:rPr>
                <w:rFonts w:ascii="仿宋" w:hAnsi="仿宋" w:eastAsia="仿宋" w:cs="宋体"/>
                <w:b/>
                <w:bCs/>
                <w:color w:val="666666"/>
                <w:kern w:val="0"/>
                <w:sz w:val="24"/>
                <w:szCs w:val="24"/>
              </w:rPr>
            </w:pPr>
            <w:r>
              <w:rPr>
                <w:rFonts w:hint="eastAsia" w:ascii="仿宋" w:hAnsi="仿宋" w:eastAsia="仿宋" w:cs="宋体"/>
                <w:b/>
                <w:bCs/>
                <w:color w:val="666666"/>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tcPr>
          <w:p>
            <w:pPr>
              <w:pStyle w:val="13"/>
              <w:spacing w:line="360" w:lineRule="auto"/>
              <w:ind w:firstLine="0" w:firstLineChars="0"/>
              <w:rPr>
                <w:rFonts w:ascii="仿宋" w:hAnsi="仿宋" w:eastAsia="仿宋" w:cs="宋体"/>
                <w:b/>
                <w:bCs/>
                <w:color w:val="666666"/>
                <w:kern w:val="0"/>
                <w:sz w:val="24"/>
                <w:szCs w:val="24"/>
              </w:rPr>
            </w:pPr>
            <w:r>
              <w:rPr>
                <w:rFonts w:hint="eastAsia" w:ascii="仿宋" w:hAnsi="仿宋" w:eastAsia="仿宋" w:cs="宋体"/>
                <w:b/>
                <w:bCs/>
                <w:color w:val="666666"/>
                <w:kern w:val="0"/>
                <w:sz w:val="24"/>
                <w:szCs w:val="24"/>
              </w:rPr>
              <w:t>污泥池及污泥浓缩池清理和处置</w:t>
            </w:r>
          </w:p>
        </w:tc>
        <w:tc>
          <w:tcPr>
            <w:tcW w:w="717" w:type="dxa"/>
          </w:tcPr>
          <w:p>
            <w:pPr>
              <w:pStyle w:val="13"/>
              <w:spacing w:line="360" w:lineRule="auto"/>
              <w:ind w:firstLine="0" w:firstLineChars="0"/>
              <w:rPr>
                <w:rFonts w:ascii="仿宋" w:hAnsi="仿宋" w:eastAsia="仿宋" w:cs="宋体"/>
                <w:b/>
                <w:bCs/>
                <w:color w:val="666666"/>
                <w:kern w:val="0"/>
                <w:sz w:val="24"/>
                <w:szCs w:val="24"/>
              </w:rPr>
            </w:pPr>
            <w:r>
              <w:rPr>
                <w:rFonts w:hint="eastAsia" w:ascii="仿宋" w:hAnsi="仿宋" w:eastAsia="仿宋" w:cs="宋体"/>
                <w:b/>
                <w:bCs/>
                <w:color w:val="666666"/>
                <w:kern w:val="0"/>
                <w:sz w:val="24"/>
                <w:szCs w:val="24"/>
              </w:rPr>
              <w:t>1</w:t>
            </w:r>
          </w:p>
        </w:tc>
        <w:tc>
          <w:tcPr>
            <w:tcW w:w="1000" w:type="dxa"/>
          </w:tcPr>
          <w:p>
            <w:pPr>
              <w:pStyle w:val="13"/>
              <w:spacing w:line="360" w:lineRule="auto"/>
              <w:ind w:firstLine="0" w:firstLineChars="0"/>
              <w:rPr>
                <w:rFonts w:ascii="仿宋" w:hAnsi="仿宋" w:eastAsia="仿宋" w:cs="宋体"/>
                <w:b/>
                <w:bCs/>
                <w:color w:val="666666"/>
                <w:kern w:val="0"/>
                <w:sz w:val="24"/>
                <w:szCs w:val="24"/>
              </w:rPr>
            </w:pPr>
            <w:r>
              <w:rPr>
                <w:rFonts w:hint="eastAsia" w:ascii="仿宋" w:hAnsi="仿宋" w:eastAsia="仿宋" w:cs="宋体"/>
                <w:b/>
                <w:bCs/>
                <w:color w:val="666666"/>
                <w:kern w:val="0"/>
                <w:sz w:val="24"/>
                <w:szCs w:val="24"/>
              </w:rPr>
              <w:t>1</w:t>
            </w:r>
          </w:p>
        </w:tc>
        <w:tc>
          <w:tcPr>
            <w:tcW w:w="1183" w:type="dxa"/>
          </w:tcPr>
          <w:p>
            <w:pPr>
              <w:pStyle w:val="13"/>
              <w:spacing w:line="360" w:lineRule="auto"/>
              <w:ind w:firstLine="0" w:firstLineChars="0"/>
              <w:rPr>
                <w:rFonts w:ascii="仿宋" w:hAnsi="仿宋" w:eastAsia="仿宋" w:cs="宋体"/>
                <w:b/>
                <w:bCs/>
                <w:color w:val="666666"/>
                <w:kern w:val="0"/>
                <w:sz w:val="24"/>
                <w:szCs w:val="24"/>
              </w:rPr>
            </w:pPr>
            <w:r>
              <w:rPr>
                <w:rFonts w:hint="eastAsia" w:ascii="仿宋" w:hAnsi="仿宋" w:eastAsia="仿宋" w:cs="宋体"/>
                <w:b/>
                <w:bCs/>
                <w:color w:val="666666"/>
                <w:kern w:val="0"/>
                <w:sz w:val="24"/>
                <w:szCs w:val="24"/>
              </w:rPr>
              <w:t>4.9</w:t>
            </w:r>
          </w:p>
        </w:tc>
        <w:tc>
          <w:tcPr>
            <w:tcW w:w="5517" w:type="dxa"/>
          </w:tcPr>
          <w:p>
            <w:pPr>
              <w:rPr>
                <w:rFonts w:ascii="仿宋" w:hAnsi="仿宋" w:eastAsia="仿宋" w:cs="宋体"/>
                <w:b/>
                <w:bCs/>
                <w:color w:val="666666"/>
                <w:kern w:val="0"/>
                <w:sz w:val="24"/>
                <w:szCs w:val="24"/>
              </w:rPr>
            </w:pPr>
            <w:r>
              <w:rPr>
                <w:rFonts w:hint="eastAsia" w:ascii="仿宋" w:hAnsi="仿宋" w:eastAsia="仿宋" w:cs="宋体"/>
                <w:b/>
                <w:bCs/>
                <w:color w:val="666666"/>
                <w:kern w:val="0"/>
                <w:sz w:val="24"/>
                <w:szCs w:val="24"/>
              </w:rPr>
              <w:t>含完成污泥池及污泥浓缩池清理所需的人工费、临时通风、安全围栏、污泥脱水车、专用污泥脱水设备药剂、危险品包装袋、吨袋、项目前期报备、照明措施、气体检测仪器、污泥处置备案、污泥规范运输及处置、含税等所有费用。</w:t>
            </w:r>
          </w:p>
          <w:p>
            <w:pPr>
              <w:pStyle w:val="6"/>
              <w:snapToGrid/>
              <w:spacing w:before="0" w:after="0" w:afterLines="0" w:line="240" w:lineRule="auto"/>
              <w:jc w:val="both"/>
              <w:rPr>
                <w:rFonts w:ascii="仿宋" w:hAnsi="仿宋" w:eastAsia="仿宋" w:cs="宋体"/>
                <w:b/>
                <w:bCs/>
                <w:color w:val="666666"/>
                <w:szCs w:val="24"/>
              </w:rPr>
            </w:pPr>
            <w:r>
              <w:rPr>
                <w:rFonts w:hint="eastAsia" w:ascii="仿宋" w:hAnsi="仿宋" w:eastAsia="仿宋" w:cs="宋体"/>
                <w:b/>
                <w:bCs/>
                <w:color w:val="666666"/>
                <w:szCs w:val="24"/>
              </w:rPr>
              <w:t>2、污泥处置费结算按污泥的实际处置重量结算。</w:t>
            </w:r>
          </w:p>
          <w:p>
            <w:pPr>
              <w:pStyle w:val="13"/>
              <w:spacing w:line="360" w:lineRule="auto"/>
              <w:ind w:firstLine="0" w:firstLineChars="0"/>
              <w:rPr>
                <w:rFonts w:ascii="仿宋" w:hAnsi="仿宋" w:eastAsia="仿宋" w:cs="宋体"/>
                <w:b/>
                <w:bCs/>
                <w:color w:val="666666"/>
                <w:kern w:val="0"/>
                <w:sz w:val="24"/>
                <w:szCs w:val="24"/>
              </w:rPr>
            </w:pPr>
            <w:r>
              <w:rPr>
                <w:rFonts w:hint="eastAsia" w:ascii="仿宋" w:hAnsi="仿宋" w:eastAsia="仿宋" w:cs="宋体"/>
                <w:b/>
                <w:bCs/>
                <w:color w:val="666666"/>
                <w:kern w:val="0"/>
                <w:sz w:val="24"/>
                <w:szCs w:val="24"/>
              </w:rPr>
              <w:t>3、脱水污泥须按照生态环境主管部门要求，网上申报，主管部门审批后委托专业危废处置单位进行处置。</w:t>
            </w:r>
          </w:p>
        </w:tc>
      </w:tr>
    </w:tbl>
    <w:p>
      <w:pPr>
        <w:pStyle w:val="7"/>
        <w:shd w:val="clear" w:color="auto" w:fill="FFFFFF"/>
        <w:spacing w:before="0" w:beforeAutospacing="0" w:after="0" w:afterAutospacing="0" w:line="360" w:lineRule="atLeast"/>
        <w:ind w:left="885"/>
        <w:jc w:val="both"/>
        <w:textAlignment w:val="baseline"/>
        <w:rPr>
          <w:rFonts w:ascii="仿宋" w:hAnsi="仿宋" w:eastAsia="仿宋"/>
          <w:b/>
          <w:bCs/>
          <w:color w:val="666666"/>
        </w:rPr>
      </w:pPr>
      <w:r>
        <w:rPr>
          <w:rFonts w:hint="eastAsia" w:ascii="仿宋" w:hAnsi="仿宋" w:eastAsia="仿宋"/>
          <w:b/>
          <w:bCs/>
          <w:color w:val="666666"/>
        </w:rPr>
        <w:t>总体要求：</w:t>
      </w:r>
    </w:p>
    <w:p>
      <w:pPr>
        <w:pStyle w:val="7"/>
        <w:shd w:val="clear" w:color="auto" w:fill="FFFFFF"/>
        <w:spacing w:before="0" w:beforeAutospacing="0" w:after="0" w:afterAutospacing="0" w:line="360" w:lineRule="atLeast"/>
        <w:ind w:left="885"/>
        <w:jc w:val="both"/>
        <w:textAlignment w:val="baseline"/>
        <w:rPr>
          <w:rFonts w:ascii="微软雅黑" w:hAnsi="微软雅黑" w:eastAsia="微软雅黑" w:cs="微软雅黑"/>
          <w:color w:val="666666"/>
        </w:rPr>
      </w:pPr>
      <w:r>
        <w:rPr>
          <w:rFonts w:ascii="仿宋" w:hAnsi="仿宋" w:eastAsia="仿宋" w:cs="仿宋"/>
          <w:color w:val="666666"/>
          <w:shd w:val="clear" w:color="auto" w:fill="FFFFFF"/>
        </w:rPr>
        <w:t>1. </w:t>
      </w:r>
      <w:r>
        <w:rPr>
          <w:rFonts w:hint="eastAsia" w:ascii="仿宋" w:hAnsi="仿宋" w:eastAsia="仿宋" w:cs="仿宋"/>
          <w:color w:val="666666"/>
          <w:shd w:val="clear" w:color="auto" w:fill="FFFFFF"/>
        </w:rPr>
        <w:t>符合政府采购法第二十二条规定或符合浙财采监【2013】24号《关于规范政府采购供应商资格设定及资格审查的通知》第六条规定；</w:t>
      </w:r>
    </w:p>
    <w:p>
      <w:pPr>
        <w:pStyle w:val="7"/>
        <w:shd w:val="clear" w:color="auto" w:fill="FFFFFF"/>
        <w:spacing w:before="0" w:beforeAutospacing="0" w:after="0" w:afterAutospacing="0" w:line="360" w:lineRule="atLeast"/>
        <w:ind w:left="885"/>
        <w:jc w:val="both"/>
        <w:textAlignment w:val="baseline"/>
        <w:rPr>
          <w:rFonts w:ascii="微软雅黑" w:hAnsi="微软雅黑" w:eastAsia="微软雅黑" w:cs="微软雅黑"/>
          <w:color w:val="666666"/>
        </w:rPr>
      </w:pPr>
      <w:r>
        <w:rPr>
          <w:rFonts w:hint="eastAsia" w:ascii="仿宋" w:hAnsi="仿宋" w:eastAsia="仿宋" w:cs="仿宋"/>
          <w:color w:val="666666"/>
          <w:shd w:val="clear" w:color="auto" w:fill="FFFFFF"/>
        </w:rPr>
        <w:t>2. 具有独立承担民事责任的能力；</w:t>
      </w:r>
    </w:p>
    <w:p>
      <w:pPr>
        <w:pStyle w:val="7"/>
        <w:shd w:val="clear" w:color="auto" w:fill="FFFFFF"/>
        <w:spacing w:before="0" w:beforeAutospacing="0" w:after="0" w:afterAutospacing="0" w:line="360" w:lineRule="atLeast"/>
        <w:ind w:left="885"/>
        <w:jc w:val="both"/>
        <w:textAlignment w:val="baseline"/>
        <w:rPr>
          <w:rFonts w:ascii="微软雅黑" w:hAnsi="微软雅黑" w:eastAsia="微软雅黑" w:cs="微软雅黑"/>
          <w:color w:val="666666"/>
        </w:rPr>
      </w:pPr>
      <w:r>
        <w:rPr>
          <w:rFonts w:hint="eastAsia" w:ascii="仿宋" w:hAnsi="仿宋" w:eastAsia="仿宋" w:cs="仿宋"/>
          <w:color w:val="666666"/>
          <w:shd w:val="clear" w:color="auto" w:fill="FFFFFF"/>
        </w:rPr>
        <w:t>3. 参加采购活动前三年内，在经营活动中没有重大违法记录。</w:t>
      </w:r>
    </w:p>
    <w:p>
      <w:pPr>
        <w:pStyle w:val="13"/>
        <w:widowControl/>
        <w:shd w:val="clear" w:color="auto" w:fill="FFFFFF"/>
        <w:spacing w:line="360" w:lineRule="auto"/>
        <w:ind w:left="440" w:firstLine="0" w:firstLineChars="0"/>
        <w:textAlignment w:val="baseline"/>
        <w:rPr>
          <w:rFonts w:ascii="仿宋" w:hAnsi="仿宋" w:eastAsia="仿宋" w:cs="宋体"/>
          <w:b/>
          <w:bCs/>
          <w:color w:val="666666"/>
          <w:kern w:val="0"/>
          <w:sz w:val="24"/>
          <w:szCs w:val="24"/>
        </w:rPr>
      </w:pPr>
    </w:p>
    <w:p>
      <w:pPr>
        <w:pStyle w:val="13"/>
        <w:widowControl/>
        <w:shd w:val="clear" w:color="auto" w:fill="FFFFFF"/>
        <w:spacing w:line="360" w:lineRule="auto"/>
        <w:ind w:left="440" w:firstLine="0" w:firstLineChars="0"/>
        <w:textAlignment w:val="baseline"/>
        <w:rPr>
          <w:rFonts w:ascii="仿宋" w:hAnsi="仿宋" w:eastAsia="仿宋" w:cs="宋体"/>
          <w:color w:val="666666"/>
          <w:kern w:val="0"/>
          <w:sz w:val="24"/>
          <w:szCs w:val="24"/>
        </w:rPr>
      </w:pPr>
      <w:r>
        <w:rPr>
          <w:rFonts w:hint="eastAsia" w:ascii="仿宋" w:hAnsi="仿宋" w:eastAsia="仿宋" w:cs="宋体"/>
          <w:b/>
          <w:bCs/>
          <w:color w:val="666666"/>
          <w:kern w:val="0"/>
          <w:sz w:val="24"/>
          <w:szCs w:val="24"/>
        </w:rPr>
        <w:t>项目联系人：邱老师</w:t>
      </w:r>
      <w:r>
        <w:rPr>
          <w:rFonts w:hint="eastAsia" w:ascii="仿宋" w:hAnsi="仿宋" w:eastAsia="仿宋" w:cs="宋体"/>
          <w:color w:val="666666"/>
          <w:kern w:val="0"/>
          <w:sz w:val="24"/>
          <w:szCs w:val="24"/>
        </w:rPr>
        <w:t>，</w:t>
      </w:r>
      <w:r>
        <w:rPr>
          <w:rFonts w:hint="eastAsia" w:ascii="仿宋" w:hAnsi="仿宋" w:eastAsia="仿宋" w:cs="宋体"/>
          <w:b/>
          <w:bCs/>
          <w:color w:val="666666"/>
          <w:kern w:val="0"/>
          <w:sz w:val="24"/>
          <w:szCs w:val="24"/>
        </w:rPr>
        <w:t>许老师；电话：</w:t>
      </w:r>
      <w:r>
        <w:rPr>
          <w:rFonts w:hint="eastAsia" w:ascii="仿宋" w:hAnsi="仿宋" w:eastAsia="仿宋" w:cs="宋体"/>
          <w:color w:val="666666"/>
          <w:kern w:val="0"/>
          <w:sz w:val="24"/>
          <w:szCs w:val="24"/>
        </w:rPr>
        <w:t>15715766143、13515713390</w:t>
      </w:r>
    </w:p>
    <w:p>
      <w:pPr>
        <w:pStyle w:val="13"/>
        <w:widowControl/>
        <w:numPr>
          <w:ilvl w:val="0"/>
          <w:numId w:val="1"/>
        </w:numPr>
        <w:shd w:val="clear" w:color="auto" w:fill="FFFFFF"/>
        <w:spacing w:line="360" w:lineRule="auto"/>
        <w:ind w:firstLineChars="0"/>
        <w:textAlignment w:val="baseline"/>
        <w:rPr>
          <w:rFonts w:ascii="Calibri" w:hAnsi="Calibri" w:eastAsia="仿宋" w:cs="Calibri"/>
          <w:color w:val="666666"/>
          <w:kern w:val="0"/>
          <w:sz w:val="24"/>
          <w:szCs w:val="24"/>
        </w:rPr>
      </w:pPr>
      <w:r>
        <w:rPr>
          <w:rFonts w:hint="eastAsia" w:ascii="Calibri" w:hAnsi="Calibri" w:eastAsia="仿宋" w:cs="Calibri"/>
          <w:b/>
          <w:bCs/>
          <w:color w:val="666666"/>
          <w:kern w:val="0"/>
          <w:sz w:val="24"/>
          <w:szCs w:val="24"/>
        </w:rPr>
        <w:t>注意事项：</w:t>
      </w:r>
    </w:p>
    <w:p>
      <w:pPr>
        <w:pStyle w:val="13"/>
        <w:widowControl/>
        <w:numPr>
          <w:ilvl w:val="0"/>
          <w:numId w:val="4"/>
        </w:numPr>
        <w:shd w:val="clear" w:color="auto" w:fill="FFFFFF"/>
        <w:spacing w:line="360" w:lineRule="auto"/>
        <w:ind w:firstLineChars="0"/>
        <w:textAlignment w:val="baseline"/>
        <w:rPr>
          <w:rFonts w:ascii="Calibri" w:hAnsi="Calibri" w:eastAsia="仿宋" w:cs="Calibri"/>
          <w:color w:val="666666"/>
          <w:kern w:val="0"/>
          <w:sz w:val="24"/>
          <w:szCs w:val="24"/>
        </w:rPr>
      </w:pPr>
      <w:r>
        <w:rPr>
          <w:rFonts w:hint="eastAsia" w:ascii="Calibri" w:hAnsi="Calibri" w:eastAsia="仿宋" w:cs="Calibri"/>
          <w:color w:val="666666"/>
          <w:kern w:val="0"/>
          <w:sz w:val="24"/>
          <w:szCs w:val="24"/>
        </w:rPr>
        <w:t>征询内容要求如有改变，调研时当面补充说明；</w:t>
      </w:r>
    </w:p>
    <w:p>
      <w:pPr>
        <w:pStyle w:val="13"/>
        <w:widowControl/>
        <w:numPr>
          <w:ilvl w:val="0"/>
          <w:numId w:val="4"/>
        </w:numPr>
        <w:shd w:val="clear" w:color="auto" w:fill="FFFFFF"/>
        <w:spacing w:line="360" w:lineRule="auto"/>
        <w:ind w:firstLineChars="0"/>
        <w:textAlignment w:val="baseline"/>
        <w:rPr>
          <w:rFonts w:ascii="Calibri" w:hAnsi="Calibri" w:eastAsia="仿宋" w:cs="Calibri"/>
          <w:color w:val="666666"/>
          <w:kern w:val="0"/>
          <w:sz w:val="24"/>
          <w:szCs w:val="24"/>
        </w:rPr>
      </w:pPr>
      <w:r>
        <w:rPr>
          <w:rFonts w:ascii="Calibri" w:hAnsi="Calibri" w:eastAsia="仿宋" w:cs="Calibri"/>
          <w:color w:val="666666"/>
          <w:kern w:val="0"/>
          <w:sz w:val="24"/>
          <w:szCs w:val="24"/>
        </w:rPr>
        <w:t>此次市场调研结果将作为采购人制作采购文件的重要参考，请广大供应商客观、如实填报</w:t>
      </w:r>
      <w:r>
        <w:rPr>
          <w:rFonts w:hint="eastAsia" w:ascii="Calibri" w:hAnsi="Calibri" w:eastAsia="仿宋" w:cs="Calibri"/>
          <w:color w:val="666666"/>
          <w:kern w:val="0"/>
          <w:sz w:val="24"/>
          <w:szCs w:val="24"/>
        </w:rPr>
        <w:t>；</w:t>
      </w:r>
    </w:p>
    <w:p>
      <w:pPr>
        <w:pStyle w:val="13"/>
        <w:widowControl/>
        <w:numPr>
          <w:ilvl w:val="0"/>
          <w:numId w:val="4"/>
        </w:numPr>
        <w:shd w:val="clear" w:color="auto" w:fill="FFFFFF"/>
        <w:spacing w:line="360" w:lineRule="auto"/>
        <w:ind w:firstLineChars="0"/>
        <w:textAlignment w:val="baseline"/>
        <w:rPr>
          <w:rFonts w:ascii="Calibri" w:hAnsi="Calibri" w:eastAsia="仿宋" w:cs="Calibri"/>
          <w:color w:val="666666"/>
          <w:kern w:val="0"/>
          <w:sz w:val="24"/>
          <w:szCs w:val="24"/>
        </w:rPr>
      </w:pPr>
      <w:r>
        <w:rPr>
          <w:rFonts w:ascii="Calibri" w:hAnsi="Calibri" w:eastAsia="仿宋" w:cs="Calibri"/>
          <w:color w:val="666666"/>
          <w:kern w:val="0"/>
          <w:sz w:val="24"/>
          <w:szCs w:val="24"/>
        </w:rPr>
        <w:t>此次填报供应商存在弄虚作假，被查证属实的，将依法依规严肃处理。</w:t>
      </w:r>
    </w:p>
    <w:p>
      <w:pPr>
        <w:pStyle w:val="13"/>
        <w:widowControl/>
        <w:numPr>
          <w:ilvl w:val="0"/>
          <w:numId w:val="1"/>
        </w:numPr>
        <w:shd w:val="clear" w:color="auto" w:fill="FFFFFF"/>
        <w:spacing w:line="360" w:lineRule="auto"/>
        <w:ind w:firstLineChars="0"/>
        <w:textAlignment w:val="baseline"/>
        <w:rPr>
          <w:rFonts w:ascii="Calibri" w:hAnsi="Calibri" w:eastAsia="仿宋" w:cs="Calibri"/>
          <w:b/>
          <w:bCs/>
          <w:color w:val="666666"/>
          <w:kern w:val="0"/>
          <w:sz w:val="24"/>
          <w:szCs w:val="24"/>
        </w:rPr>
      </w:pPr>
      <w:r>
        <w:rPr>
          <w:rFonts w:hint="eastAsia" w:ascii="Calibri" w:hAnsi="Calibri" w:eastAsia="仿宋" w:cs="Calibri"/>
          <w:b/>
          <w:bCs/>
          <w:color w:val="666666"/>
          <w:kern w:val="0"/>
          <w:sz w:val="24"/>
          <w:szCs w:val="24"/>
        </w:rPr>
        <w:t>信息发布网站：</w:t>
      </w:r>
    </w:p>
    <w:p>
      <w:pPr>
        <w:widowControl/>
        <w:shd w:val="clear" w:color="auto" w:fill="FFFFFF"/>
        <w:spacing w:line="360" w:lineRule="auto"/>
        <w:textAlignment w:val="baseline"/>
        <w:rPr>
          <w:rFonts w:ascii="Calibri" w:hAnsi="Calibri" w:eastAsia="仿宋" w:cs="Calibri"/>
          <w:color w:val="666666"/>
          <w:kern w:val="0"/>
          <w:sz w:val="24"/>
          <w:szCs w:val="24"/>
        </w:rPr>
      </w:pPr>
      <w:r>
        <w:rPr>
          <w:rFonts w:hint="eastAsia" w:ascii="Calibri" w:hAnsi="Calibri" w:eastAsia="仿宋" w:cs="Calibri"/>
          <w:color w:val="666666"/>
          <w:kern w:val="0"/>
          <w:sz w:val="24"/>
          <w:szCs w:val="24"/>
        </w:rPr>
        <w:t>浙江政府采购网：</w:t>
      </w:r>
      <w:r>
        <w:rPr>
          <w:rFonts w:ascii="Calibri" w:hAnsi="Calibri" w:eastAsia="仿宋" w:cs="Calibri"/>
          <w:color w:val="666666"/>
          <w:kern w:val="0"/>
          <w:sz w:val="24"/>
          <w:szCs w:val="24"/>
        </w:rPr>
        <w:t>http://zfcg.czt.zj.gov.cn/</w:t>
      </w:r>
    </w:p>
    <w:p>
      <w:pPr>
        <w:widowControl/>
        <w:shd w:val="clear" w:color="auto" w:fill="FFFFFF"/>
        <w:spacing w:line="360" w:lineRule="auto"/>
        <w:textAlignment w:val="baseline"/>
        <w:rPr>
          <w:rFonts w:ascii="Calibri" w:hAnsi="Calibri" w:eastAsia="仿宋" w:cs="Calibri"/>
          <w:color w:val="666666"/>
          <w:kern w:val="0"/>
          <w:sz w:val="24"/>
          <w:szCs w:val="24"/>
        </w:rPr>
      </w:pPr>
      <w:r>
        <w:rPr>
          <w:rFonts w:hint="eastAsia" w:ascii="Calibri" w:hAnsi="Calibri" w:eastAsia="仿宋" w:cs="Calibri"/>
          <w:color w:val="666666"/>
          <w:kern w:val="0"/>
          <w:sz w:val="24"/>
          <w:szCs w:val="24"/>
        </w:rPr>
        <w:t>浙江中医药大学附属第二医院：</w:t>
      </w:r>
      <w:r>
        <w:fldChar w:fldCharType="begin"/>
      </w:r>
      <w:r>
        <w:instrText xml:space="preserve"> HYPERLINK "https://www.xhhos.com/" </w:instrText>
      </w:r>
      <w:r>
        <w:fldChar w:fldCharType="separate"/>
      </w:r>
      <w:r>
        <w:rPr>
          <w:rStyle w:val="11"/>
          <w:rFonts w:ascii="Calibri" w:hAnsi="Calibri" w:eastAsia="仿宋" w:cs="Calibri"/>
          <w:kern w:val="0"/>
          <w:sz w:val="24"/>
          <w:szCs w:val="24"/>
        </w:rPr>
        <w:t>https://www.xhhos.com/</w:t>
      </w:r>
      <w:r>
        <w:rPr>
          <w:rStyle w:val="11"/>
          <w:rFonts w:ascii="Calibri" w:hAnsi="Calibri" w:eastAsia="仿宋" w:cs="Calibri"/>
          <w:kern w:val="0"/>
          <w:sz w:val="24"/>
          <w:szCs w:val="24"/>
        </w:rPr>
        <w:fldChar w:fldCharType="end"/>
      </w:r>
    </w:p>
    <w:p>
      <w:pPr>
        <w:widowControl/>
        <w:shd w:val="clear" w:color="auto" w:fill="FFFFFF"/>
        <w:spacing w:line="360" w:lineRule="auto"/>
        <w:textAlignment w:val="baseline"/>
        <w:rPr>
          <w:rFonts w:ascii="微软雅黑" w:hAnsi="微软雅黑" w:eastAsia="微软雅黑" w:cs="宋体"/>
          <w:color w:val="666666"/>
          <w:kern w:val="0"/>
          <w:sz w:val="24"/>
          <w:szCs w:val="24"/>
        </w:rPr>
      </w:pPr>
    </w:p>
    <w:p>
      <w:pPr>
        <w:widowControl/>
        <w:shd w:val="clear" w:color="auto" w:fill="FFFFFF"/>
        <w:spacing w:line="360" w:lineRule="auto"/>
        <w:textAlignment w:val="baseline"/>
        <w:rPr>
          <w:rFonts w:ascii="微软雅黑" w:hAnsi="微软雅黑" w:eastAsia="微软雅黑" w:cs="宋体"/>
          <w:color w:val="666666"/>
          <w:kern w:val="0"/>
          <w:sz w:val="24"/>
          <w:szCs w:val="24"/>
        </w:rPr>
      </w:pPr>
      <w:r>
        <w:rPr>
          <w:rFonts w:ascii="Calibri" w:hAnsi="Calibri" w:eastAsia="仿宋" w:cs="Calibri"/>
          <w:color w:val="666666"/>
          <w:kern w:val="0"/>
          <w:sz w:val="24"/>
          <w:szCs w:val="24"/>
        </w:rPr>
        <w:t> </w:t>
      </w:r>
    </w:p>
    <w:p>
      <w:pPr>
        <w:widowControl/>
        <w:shd w:val="clear" w:color="auto" w:fill="FFFFFF"/>
        <w:spacing w:line="360" w:lineRule="auto"/>
        <w:textAlignment w:val="baseline"/>
        <w:rPr>
          <w:rFonts w:ascii="微软雅黑" w:hAnsi="微软雅黑" w:eastAsia="微软雅黑" w:cs="宋体"/>
          <w:color w:val="666666"/>
          <w:kern w:val="0"/>
          <w:sz w:val="24"/>
          <w:szCs w:val="24"/>
        </w:rPr>
      </w:pPr>
      <w:r>
        <w:rPr>
          <w:rFonts w:ascii="Calibri" w:hAnsi="Calibri" w:eastAsia="仿宋" w:cs="Calibri"/>
          <w:color w:val="666666"/>
          <w:kern w:val="0"/>
          <w:sz w:val="24"/>
          <w:szCs w:val="24"/>
        </w:rPr>
        <w:t>                     </w:t>
      </w:r>
      <w:r>
        <w:rPr>
          <w:rFonts w:hint="eastAsia" w:ascii="仿宋" w:hAnsi="仿宋" w:eastAsia="仿宋" w:cs="宋体"/>
          <w:color w:val="666666"/>
          <w:kern w:val="0"/>
          <w:sz w:val="24"/>
          <w:szCs w:val="24"/>
        </w:rPr>
        <w:t xml:space="preserve"> </w:t>
      </w:r>
      <w:r>
        <w:rPr>
          <w:rFonts w:ascii="Calibri" w:hAnsi="Calibri" w:eastAsia="仿宋" w:cs="Calibri"/>
          <w:color w:val="666666"/>
          <w:kern w:val="0"/>
          <w:sz w:val="24"/>
          <w:szCs w:val="24"/>
        </w:rPr>
        <w:t>                          </w:t>
      </w:r>
      <w:r>
        <w:rPr>
          <w:rFonts w:hint="eastAsia" w:ascii="仿宋" w:hAnsi="仿宋" w:eastAsia="仿宋" w:cs="宋体"/>
          <w:color w:val="666666"/>
          <w:kern w:val="0"/>
          <w:sz w:val="24"/>
          <w:szCs w:val="24"/>
        </w:rPr>
        <w:t xml:space="preserve">浙江中医药大学附属第二医院 </w:t>
      </w:r>
      <w:r>
        <w:rPr>
          <w:rFonts w:ascii="仿宋" w:hAnsi="仿宋" w:eastAsia="仿宋" w:cs="宋体"/>
          <w:color w:val="666666"/>
          <w:kern w:val="0"/>
          <w:sz w:val="24"/>
          <w:szCs w:val="24"/>
        </w:rPr>
        <w:t xml:space="preserve"> </w:t>
      </w:r>
      <w:r>
        <w:rPr>
          <w:rFonts w:hint="eastAsia" w:ascii="仿宋" w:hAnsi="仿宋" w:eastAsia="仿宋" w:cs="宋体"/>
          <w:color w:val="666666"/>
          <w:kern w:val="0"/>
          <w:sz w:val="24"/>
          <w:szCs w:val="24"/>
        </w:rPr>
        <w:t>总务科</w:t>
      </w:r>
    </w:p>
    <w:p>
      <w:pPr>
        <w:widowControl/>
        <w:shd w:val="clear" w:color="auto" w:fill="FFFFFF"/>
        <w:spacing w:line="360" w:lineRule="auto"/>
        <w:textAlignment w:val="baseline"/>
        <w:rPr>
          <w:rFonts w:ascii="仿宋" w:hAnsi="仿宋" w:eastAsia="仿宋" w:cs="宋体"/>
          <w:color w:val="666666"/>
          <w:kern w:val="0"/>
          <w:sz w:val="24"/>
          <w:szCs w:val="24"/>
        </w:rPr>
      </w:pPr>
      <w:r>
        <w:rPr>
          <w:rFonts w:ascii="Calibri" w:hAnsi="Calibri" w:eastAsia="仿宋" w:cs="Calibri"/>
          <w:color w:val="666666"/>
          <w:kern w:val="0"/>
          <w:sz w:val="24"/>
          <w:szCs w:val="24"/>
        </w:rPr>
        <w:t>            </w:t>
      </w:r>
      <w:r>
        <w:rPr>
          <w:rFonts w:hint="eastAsia" w:ascii="仿宋" w:hAnsi="仿宋" w:eastAsia="仿宋" w:cs="宋体"/>
          <w:color w:val="666666"/>
          <w:kern w:val="0"/>
          <w:sz w:val="24"/>
          <w:szCs w:val="24"/>
        </w:rPr>
        <w:t xml:space="preserve"> </w:t>
      </w:r>
      <w:r>
        <w:rPr>
          <w:rFonts w:ascii="Calibri" w:hAnsi="Calibri" w:eastAsia="仿宋" w:cs="Calibri"/>
          <w:color w:val="666666"/>
          <w:kern w:val="0"/>
          <w:sz w:val="24"/>
          <w:szCs w:val="24"/>
        </w:rPr>
        <w:t>            </w:t>
      </w:r>
      <w:r>
        <w:rPr>
          <w:rFonts w:hint="eastAsia" w:ascii="仿宋" w:hAnsi="仿宋" w:eastAsia="仿宋" w:cs="宋体"/>
          <w:color w:val="666666"/>
          <w:kern w:val="0"/>
          <w:sz w:val="24"/>
          <w:szCs w:val="24"/>
        </w:rPr>
        <w:t xml:space="preserve"> </w:t>
      </w:r>
      <w:r>
        <w:rPr>
          <w:rFonts w:ascii="Calibri" w:hAnsi="Calibri" w:eastAsia="仿宋" w:cs="Calibri"/>
          <w:color w:val="666666"/>
          <w:kern w:val="0"/>
          <w:sz w:val="24"/>
          <w:szCs w:val="24"/>
        </w:rPr>
        <w:t> </w:t>
      </w:r>
      <w:r>
        <w:rPr>
          <w:rFonts w:hint="eastAsia" w:ascii="仿宋" w:hAnsi="仿宋" w:eastAsia="仿宋" w:cs="宋体"/>
          <w:color w:val="666666"/>
          <w:kern w:val="0"/>
          <w:sz w:val="24"/>
          <w:szCs w:val="24"/>
        </w:rPr>
        <w:t xml:space="preserve"> </w:t>
      </w:r>
      <w:r>
        <w:rPr>
          <w:rFonts w:ascii="Calibri" w:hAnsi="Calibri" w:eastAsia="仿宋" w:cs="Calibri"/>
          <w:color w:val="666666"/>
          <w:kern w:val="0"/>
          <w:sz w:val="24"/>
          <w:szCs w:val="24"/>
        </w:rPr>
        <w:t>                                </w:t>
      </w:r>
      <w:r>
        <w:rPr>
          <w:rFonts w:hint="eastAsia" w:ascii="仿宋" w:hAnsi="仿宋" w:eastAsia="仿宋" w:cs="宋体"/>
          <w:color w:val="666666"/>
          <w:kern w:val="0"/>
          <w:sz w:val="24"/>
          <w:szCs w:val="24"/>
        </w:rPr>
        <w:t>2023年11月</w:t>
      </w:r>
      <w:r>
        <w:rPr>
          <w:rFonts w:ascii="仿宋" w:hAnsi="仿宋" w:eastAsia="仿宋" w:cs="宋体"/>
          <w:color w:val="666666"/>
          <w:kern w:val="0"/>
          <w:sz w:val="24"/>
          <w:szCs w:val="24"/>
        </w:rPr>
        <w:t>10</w:t>
      </w:r>
      <w:r>
        <w:rPr>
          <w:rFonts w:hint="eastAsia" w:ascii="仿宋" w:hAnsi="仿宋" w:eastAsia="仿宋" w:cs="宋体"/>
          <w:color w:val="666666"/>
          <w:kern w:val="0"/>
          <w:sz w:val="24"/>
          <w:szCs w:val="24"/>
        </w:rPr>
        <w:t>日</w:t>
      </w: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r>
        <w:rPr>
          <w:rFonts w:hint="eastAsia" w:ascii="仿宋" w:hAnsi="仿宋" w:eastAsia="仿宋" w:cs="宋体"/>
          <w:color w:val="666666"/>
          <w:kern w:val="0"/>
          <w:sz w:val="24"/>
          <w:szCs w:val="24"/>
        </w:rPr>
        <w:t>附件一、浙江中医药大学附属第二医院调研意向报价</w:t>
      </w:r>
    </w:p>
    <w:p>
      <w:pPr>
        <w:spacing w:line="360" w:lineRule="auto"/>
        <w:ind w:left="2240" w:hanging="2240" w:hangingChars="700"/>
        <w:jc w:val="center"/>
        <w:rPr>
          <w:rFonts w:ascii="黑体" w:hAnsi="宋体" w:eastAsia="黑体" w:cs="Times New Roman"/>
          <w:sz w:val="32"/>
          <w:szCs w:val="32"/>
        </w:rPr>
      </w:pPr>
      <w:r>
        <w:rPr>
          <w:rFonts w:hint="eastAsia" w:ascii="黑体" w:hAnsi="宋体" w:eastAsia="黑体"/>
          <w:sz w:val="32"/>
          <w:szCs w:val="32"/>
        </w:rPr>
        <w:t>意向报价</w:t>
      </w:r>
    </w:p>
    <w:p>
      <w:pPr>
        <w:spacing w:line="360" w:lineRule="auto"/>
        <w:ind w:leftChars="-67" w:hanging="140" w:hangingChars="67"/>
        <w:rPr>
          <w:rFonts w:ascii="Times New Roman" w:hAnsi="Times New Roman" w:eastAsia="宋体"/>
          <w:szCs w:val="24"/>
        </w:rPr>
      </w:pPr>
      <w:r>
        <w:rPr>
          <w:rFonts w:hint="eastAsia"/>
          <w:color w:val="000000"/>
        </w:rPr>
        <w:t>浙江中医药大学附属第二医院</w:t>
      </w:r>
      <w:r>
        <w:rPr>
          <w:rFonts w:hint="eastAsia"/>
        </w:rPr>
        <w:t>：</w:t>
      </w:r>
    </w:p>
    <w:p>
      <w:pPr>
        <w:spacing w:line="360" w:lineRule="auto"/>
        <w:ind w:left="-141" w:leftChars="-67" w:firstLine="420" w:firstLineChars="200"/>
        <w:jc w:val="left"/>
        <w:rPr>
          <w:rFonts w:ascii="宋体" w:hAnsi="宋体"/>
          <w:b/>
          <w:sz w:val="36"/>
          <w:szCs w:val="36"/>
          <w:u w:val="single"/>
        </w:rPr>
      </w:pPr>
      <w:r>
        <w:rPr>
          <w:rFonts w:hint="eastAsia"/>
        </w:rPr>
        <w:t>经慎重考虑，我公司对</w:t>
      </w:r>
      <w:r>
        <w:rPr>
          <w:rFonts w:hint="eastAsia"/>
          <w:u w:val="single"/>
        </w:rPr>
        <w:t>《</w:t>
      </w:r>
      <w:r>
        <w:rPr>
          <w:rFonts w:hint="eastAsia" w:asciiTheme="minorHAnsi" w:hAnsiTheme="minorHAnsi"/>
          <w:b w:val="0"/>
          <w:sz w:val="21"/>
          <w:szCs w:val="22"/>
          <w:u w:val="single"/>
        </w:rPr>
        <w:t>浙江中医药大学附属第二医院</w:t>
      </w:r>
      <w:r>
        <w:rPr>
          <w:rFonts w:hint="eastAsia"/>
          <w:u w:val="single"/>
        </w:rPr>
        <w:t>污水处理站沉淀池清淤及污泥委托处置项目》</w:t>
      </w:r>
      <w:r>
        <w:rPr>
          <w:rFonts w:ascii="宋体" w:hAnsi="宋体"/>
          <w:b/>
          <w:sz w:val="36"/>
          <w:szCs w:val="36"/>
          <w:u w:val="none"/>
        </w:rPr>
        <w:t xml:space="preserve">     </w:t>
      </w:r>
      <w:r>
        <w:rPr>
          <w:rFonts w:asciiTheme="minorHAnsi" w:hAnsiTheme="minorHAnsi"/>
          <w:b w:val="0"/>
          <w:sz w:val="21"/>
          <w:szCs w:val="22"/>
          <w:u w:val="none"/>
        </w:rPr>
        <w:t xml:space="preserve">        </w:t>
      </w:r>
      <w:r>
        <w:rPr>
          <w:rFonts w:hint="eastAsia"/>
        </w:rPr>
        <w:t>的最终报价为：</w:t>
      </w:r>
    </w:p>
    <w:p>
      <w:pPr>
        <w:spacing w:line="360" w:lineRule="auto"/>
        <w:ind w:firstLine="4082" w:firstLineChars="1700"/>
        <w:rPr>
          <w:rFonts w:ascii="宋体" w:hAnsi="宋体" w:cs="宋体"/>
          <w:b/>
          <w:sz w:val="24"/>
        </w:rPr>
      </w:pPr>
      <w:r>
        <w:rPr>
          <w:rFonts w:hint="eastAsia" w:ascii="宋体" w:hAnsi="宋体" w:cs="宋体"/>
          <w:b/>
          <w:sz w:val="24"/>
        </w:rPr>
        <w:t>总报价表</w:t>
      </w:r>
    </w:p>
    <w:tbl>
      <w:tblPr>
        <w:tblStyle w:val="8"/>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4958"/>
        <w:gridCol w:w="1133"/>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9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项目名称</w:t>
            </w:r>
          </w:p>
        </w:tc>
        <w:tc>
          <w:tcPr>
            <w:tcW w:w="4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污水处理站沉淀池清淤及污泥委托处置项目</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项目编号</w:t>
            </w: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9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最终报价</w:t>
            </w:r>
          </w:p>
        </w:tc>
        <w:tc>
          <w:tcPr>
            <w:tcW w:w="765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人民币</w:t>
            </w:r>
            <w:r>
              <w:rPr>
                <w:rFonts w:hint="eastAsia" w:ascii="宋体" w:hAnsi="宋体" w:cs="宋体"/>
                <w:szCs w:val="21"/>
                <w:u w:val="single"/>
              </w:rPr>
              <w:t xml:space="preserve">（大写）                                               </w:t>
            </w:r>
            <w:r>
              <w:rPr>
                <w:rFonts w:hint="eastAsia" w:ascii="宋体" w:hAnsi="宋体" w:cs="宋体"/>
                <w:szCs w:val="21"/>
              </w:rPr>
              <w:t>元</w:t>
            </w:r>
          </w:p>
          <w:p>
            <w:pPr>
              <w:spacing w:line="360" w:lineRule="auto"/>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u w:val="single"/>
              </w:rPr>
              <w:t xml:space="preserve">¥（小写）                      </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9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备注</w:t>
            </w:r>
          </w:p>
        </w:tc>
        <w:tc>
          <w:tcPr>
            <w:tcW w:w="765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r>
    </w:tbl>
    <w:p>
      <w:pPr>
        <w:spacing w:line="360" w:lineRule="auto"/>
        <w:rPr>
          <w:rFonts w:ascii="Times New Roman" w:hAnsi="Times New Roman" w:cs="Times New Roman"/>
          <w:b/>
          <w:color w:val="000000"/>
          <w:szCs w:val="21"/>
        </w:rPr>
      </w:pPr>
    </w:p>
    <w:p>
      <w:pPr>
        <w:spacing w:line="360" w:lineRule="auto"/>
        <w:rPr>
          <w:rFonts w:ascii="宋体" w:hAnsi="宋体"/>
          <w:sz w:val="24"/>
          <w:szCs w:val="24"/>
        </w:rPr>
      </w:pPr>
      <w:r>
        <w:rPr>
          <w:rFonts w:hint="eastAsia" w:ascii="宋体" w:hAnsi="宋体"/>
          <w:sz w:val="24"/>
        </w:rPr>
        <w:t>报价说明：</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报价人特别承诺：</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right="480" w:firstLine="4200" w:firstLineChars="1750"/>
        <w:rPr>
          <w:rFonts w:ascii="宋体" w:hAnsi="宋体"/>
          <w:sz w:val="24"/>
          <w:u w:val="single"/>
          <w:lang w:val="zh-CN"/>
        </w:rPr>
      </w:pPr>
      <w:r>
        <w:rPr>
          <w:rFonts w:hint="eastAsia" w:ascii="宋体" w:hAnsi="宋体"/>
          <w:sz w:val="24"/>
        </w:rPr>
        <w:t>报价人名称</w:t>
      </w:r>
      <w:r>
        <w:rPr>
          <w:rFonts w:hint="eastAsia" w:ascii="宋体" w:hAnsi="宋体"/>
          <w:sz w:val="24"/>
          <w:lang w:val="zh-CN"/>
        </w:rPr>
        <w:t>：</w:t>
      </w:r>
      <w:r>
        <w:rPr>
          <w:rFonts w:hint="eastAsia" w:ascii="宋体" w:hAnsi="宋体"/>
          <w:sz w:val="24"/>
          <w:u w:val="single"/>
          <w:lang w:val="zh-CN"/>
        </w:rPr>
        <w:t xml:space="preserve">                       </w:t>
      </w:r>
    </w:p>
    <w:p>
      <w:pPr>
        <w:spacing w:line="360" w:lineRule="auto"/>
        <w:rPr>
          <w:rFonts w:ascii="宋体" w:hAnsi="宋体"/>
          <w:sz w:val="24"/>
        </w:rPr>
      </w:pPr>
      <w:r>
        <w:rPr>
          <w:rFonts w:hint="eastAsia" w:ascii="宋体" w:hAnsi="宋体"/>
          <w:sz w:val="24"/>
        </w:rPr>
        <w:t xml:space="preserve">                </w:t>
      </w:r>
    </w:p>
    <w:p>
      <w:pPr>
        <w:spacing w:line="360" w:lineRule="auto"/>
        <w:rPr>
          <w:rFonts w:ascii="宋体" w:hAnsi="宋体"/>
          <w:sz w:val="24"/>
        </w:rPr>
      </w:pPr>
      <w:r>
        <w:rPr>
          <w:rFonts w:hint="eastAsia" w:ascii="宋体" w:hAnsi="宋体"/>
          <w:sz w:val="24"/>
        </w:rPr>
        <w:t xml:space="preserve">                      </w:t>
      </w:r>
      <w:r>
        <w:rPr>
          <w:rFonts w:hint="eastAsia" w:ascii="宋体" w:hAnsi="宋体"/>
          <w:sz w:val="24"/>
          <w:lang w:val="zh-CN"/>
        </w:rPr>
        <w:t>法定代表人或其委托代理人：</w:t>
      </w:r>
      <w:r>
        <w:rPr>
          <w:rFonts w:hint="eastAsia" w:ascii="宋体" w:hAnsi="宋体"/>
          <w:sz w:val="24"/>
          <w:u w:val="single"/>
          <w:lang w:val="zh-CN"/>
        </w:rPr>
        <w:t xml:space="preserve">             </w:t>
      </w:r>
      <w:r>
        <w:rPr>
          <w:rFonts w:hint="eastAsia" w:ascii="宋体" w:hAnsi="宋体"/>
          <w:sz w:val="24"/>
          <w:lang w:val="zh-CN"/>
        </w:rPr>
        <w:t>（签字）</w:t>
      </w:r>
    </w:p>
    <w:p>
      <w:pPr>
        <w:spacing w:line="360" w:lineRule="auto"/>
        <w:rPr>
          <w:rFonts w:ascii="宋体" w:hAnsi="宋体"/>
          <w:sz w:val="28"/>
          <w:szCs w:val="28"/>
        </w:rPr>
      </w:pPr>
    </w:p>
    <w:p>
      <w:pPr>
        <w:spacing w:line="360" w:lineRule="auto"/>
        <w:ind w:right="560"/>
        <w:jc w:val="right"/>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widowControl/>
        <w:spacing w:line="360" w:lineRule="auto"/>
        <w:jc w:val="left"/>
        <w:rPr>
          <w:rFonts w:ascii="宋体" w:hAnsi="宋体"/>
          <w:sz w:val="28"/>
          <w:szCs w:val="28"/>
        </w:rPr>
        <w:sectPr>
          <w:pgSz w:w="11906" w:h="16838"/>
          <w:pgMar w:top="2098" w:right="1474" w:bottom="1985" w:left="1588" w:header="851" w:footer="992" w:gutter="0"/>
          <w:cols w:space="720" w:num="1"/>
        </w:sect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ind w:firstLine="420" w:firstLineChars="200"/>
        <w:rPr>
          <w:rFonts w:asciiTheme="minorEastAsia" w:hAnsiTheme="minorEastAsia"/>
        </w:rPr>
      </w:pPr>
      <w:r>
        <w:rPr>
          <w:rFonts w:hint="eastAsia" w:asciiTheme="minorEastAsia" w:hAnsiTheme="minorEastAsia"/>
        </w:rPr>
        <w:t>附件二、</w:t>
      </w:r>
    </w:p>
    <w:p>
      <w:pPr>
        <w:ind w:firstLine="420" w:firstLineChars="200"/>
        <w:jc w:val="center"/>
        <w:rPr>
          <w:rFonts w:asciiTheme="minorEastAsia" w:hAnsiTheme="minorEastAsia"/>
        </w:rPr>
      </w:pPr>
      <w:r>
        <w:rPr>
          <w:rFonts w:hint="eastAsia" w:asciiTheme="minorEastAsia" w:hAnsiTheme="minorEastAsia"/>
        </w:rPr>
        <w:t>浙江中医药大学附属第二医院调研供应商承诺书</w:t>
      </w:r>
    </w:p>
    <w:tbl>
      <w:tblPr>
        <w:tblStyle w:val="8"/>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6" w:hRule="atLeast"/>
        </w:trPr>
        <w:tc>
          <w:tcPr>
            <w:tcW w:w="1838" w:type="dxa"/>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项目名称</w:t>
            </w:r>
          </w:p>
        </w:tc>
        <w:tc>
          <w:tcPr>
            <w:tcW w:w="6862" w:type="dxa"/>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w:t>
            </w:r>
            <w:r>
              <w:rPr>
                <w:rFonts w:ascii="等线" w:hAnsi="等线" w:eastAsia="等线" w:cs="宋体"/>
                <w:color w:val="000000"/>
                <w:kern w:val="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6" w:hRule="atLeast"/>
        </w:trPr>
        <w:tc>
          <w:tcPr>
            <w:tcW w:w="1838" w:type="dxa"/>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服务单位名称</w:t>
            </w:r>
          </w:p>
        </w:tc>
        <w:tc>
          <w:tcPr>
            <w:tcW w:w="6862" w:type="dxa"/>
            <w:shd w:val="clear" w:color="auto" w:fill="auto"/>
            <w:noWrap/>
            <w:vAlign w:val="center"/>
          </w:tcPr>
          <w:p>
            <w:pPr>
              <w:widowControl/>
              <w:ind w:firstLine="4840" w:firstLineChars="2200"/>
              <w:jc w:val="left"/>
              <w:rPr>
                <w:rFonts w:ascii="等线" w:hAnsi="等线" w:eastAsia="等线" w:cs="宋体"/>
                <w:color w:val="000000"/>
                <w:kern w:val="0"/>
                <w:sz w:val="22"/>
              </w:rPr>
            </w:pPr>
            <w:r>
              <w:rPr>
                <w:rFonts w:hint="eastAsia" w:ascii="等线" w:hAnsi="等线" w:eastAsia="等线" w:cs="宋体"/>
                <w:color w:val="000000"/>
                <w:kern w:val="0"/>
                <w:sz w:val="22"/>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838" w:type="dxa"/>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服务优势特点</w:t>
            </w:r>
          </w:p>
        </w:tc>
        <w:tc>
          <w:tcPr>
            <w:tcW w:w="6862" w:type="dxa"/>
            <w:shd w:val="clear" w:color="auto" w:fill="auto"/>
            <w:noWrap/>
            <w:vAlign w:val="center"/>
          </w:tcPr>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tc>
      </w:tr>
    </w:tbl>
    <w:p>
      <w:pPr>
        <w:widowControl/>
        <w:shd w:val="clear" w:color="auto" w:fill="FFFFFF"/>
        <w:spacing w:line="360" w:lineRule="auto"/>
        <w:textAlignment w:val="baseline"/>
        <w:rPr>
          <w:rFonts w:ascii="仿宋" w:hAnsi="仿宋" w:eastAsia="仿宋" w:cs="宋体"/>
          <w:color w:val="666666"/>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997FE0"/>
    <w:multiLevelType w:val="multilevel"/>
    <w:tmpl w:val="1B997FE0"/>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
    <w:nsid w:val="30D633CD"/>
    <w:multiLevelType w:val="multilevel"/>
    <w:tmpl w:val="30D633CD"/>
    <w:lvl w:ilvl="0" w:tentative="0">
      <w:start w:val="1"/>
      <w:numFmt w:val="chineseCountingThousand"/>
      <w:lvlText w:val="%1、"/>
      <w:lvlJc w:val="left"/>
      <w:pPr>
        <w:ind w:left="440" w:hanging="440"/>
      </w:pPr>
      <w:rPr>
        <w:b/>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43445641"/>
    <w:multiLevelType w:val="multilevel"/>
    <w:tmpl w:val="43445641"/>
    <w:lvl w:ilvl="0" w:tentative="0">
      <w:start w:val="1"/>
      <w:numFmt w:val="decimal"/>
      <w:lvlText w:val="%1."/>
      <w:lvlJc w:val="left"/>
      <w:pPr>
        <w:ind w:left="880" w:hanging="440"/>
      </w:pPr>
    </w:lvl>
    <w:lvl w:ilvl="1" w:tentative="0">
      <w:start w:val="1"/>
      <w:numFmt w:val="lowerLetter"/>
      <w:lvlText w:val="%2)"/>
      <w:lvlJc w:val="left"/>
      <w:pPr>
        <w:ind w:left="1320" w:hanging="440"/>
      </w:pPr>
    </w:lvl>
    <w:lvl w:ilvl="2" w:tentative="0">
      <w:start w:val="1"/>
      <w:numFmt w:val="lowerRoman"/>
      <w:lvlText w:val="%3."/>
      <w:lvlJc w:val="right"/>
      <w:pPr>
        <w:ind w:left="1760" w:hanging="440"/>
      </w:pPr>
    </w:lvl>
    <w:lvl w:ilvl="3" w:tentative="0">
      <w:start w:val="1"/>
      <w:numFmt w:val="decimal"/>
      <w:lvlText w:val="%4."/>
      <w:lvlJc w:val="left"/>
      <w:pPr>
        <w:ind w:left="2200" w:hanging="440"/>
      </w:pPr>
    </w:lvl>
    <w:lvl w:ilvl="4" w:tentative="0">
      <w:start w:val="1"/>
      <w:numFmt w:val="lowerLetter"/>
      <w:lvlText w:val="%5)"/>
      <w:lvlJc w:val="left"/>
      <w:pPr>
        <w:ind w:left="2640" w:hanging="440"/>
      </w:pPr>
    </w:lvl>
    <w:lvl w:ilvl="5" w:tentative="0">
      <w:start w:val="1"/>
      <w:numFmt w:val="lowerRoman"/>
      <w:lvlText w:val="%6."/>
      <w:lvlJc w:val="right"/>
      <w:pPr>
        <w:ind w:left="3080" w:hanging="440"/>
      </w:pPr>
    </w:lvl>
    <w:lvl w:ilvl="6" w:tentative="0">
      <w:start w:val="1"/>
      <w:numFmt w:val="decimal"/>
      <w:lvlText w:val="%7."/>
      <w:lvlJc w:val="left"/>
      <w:pPr>
        <w:ind w:left="3520" w:hanging="440"/>
      </w:pPr>
    </w:lvl>
    <w:lvl w:ilvl="7" w:tentative="0">
      <w:start w:val="1"/>
      <w:numFmt w:val="lowerLetter"/>
      <w:lvlText w:val="%8)"/>
      <w:lvlJc w:val="left"/>
      <w:pPr>
        <w:ind w:left="3960" w:hanging="440"/>
      </w:pPr>
    </w:lvl>
    <w:lvl w:ilvl="8" w:tentative="0">
      <w:start w:val="1"/>
      <w:numFmt w:val="lowerRoman"/>
      <w:lvlText w:val="%9."/>
      <w:lvlJc w:val="right"/>
      <w:pPr>
        <w:ind w:left="4400" w:hanging="440"/>
      </w:pPr>
    </w:lvl>
  </w:abstractNum>
  <w:abstractNum w:abstractNumId="3">
    <w:nsid w:val="56890565"/>
    <w:multiLevelType w:val="multilevel"/>
    <w:tmpl w:val="56890565"/>
    <w:lvl w:ilvl="0" w:tentative="0">
      <w:start w:val="1"/>
      <w:numFmt w:val="decimal"/>
      <w:lvlText w:val="%1."/>
      <w:lvlJc w:val="left"/>
      <w:pPr>
        <w:ind w:left="880" w:hanging="440"/>
      </w:pPr>
    </w:lvl>
    <w:lvl w:ilvl="1" w:tentative="0">
      <w:start w:val="1"/>
      <w:numFmt w:val="lowerLetter"/>
      <w:lvlText w:val="%2)"/>
      <w:lvlJc w:val="left"/>
      <w:pPr>
        <w:ind w:left="1320" w:hanging="440"/>
      </w:pPr>
    </w:lvl>
    <w:lvl w:ilvl="2" w:tentative="0">
      <w:start w:val="1"/>
      <w:numFmt w:val="lowerRoman"/>
      <w:lvlText w:val="%3."/>
      <w:lvlJc w:val="right"/>
      <w:pPr>
        <w:ind w:left="1760" w:hanging="440"/>
      </w:pPr>
    </w:lvl>
    <w:lvl w:ilvl="3" w:tentative="0">
      <w:start w:val="1"/>
      <w:numFmt w:val="decimal"/>
      <w:lvlText w:val="%4."/>
      <w:lvlJc w:val="left"/>
      <w:pPr>
        <w:ind w:left="2200" w:hanging="440"/>
      </w:pPr>
    </w:lvl>
    <w:lvl w:ilvl="4" w:tentative="0">
      <w:start w:val="1"/>
      <w:numFmt w:val="lowerLetter"/>
      <w:lvlText w:val="%5)"/>
      <w:lvlJc w:val="left"/>
      <w:pPr>
        <w:ind w:left="2640" w:hanging="440"/>
      </w:pPr>
    </w:lvl>
    <w:lvl w:ilvl="5" w:tentative="0">
      <w:start w:val="1"/>
      <w:numFmt w:val="lowerRoman"/>
      <w:lvlText w:val="%6."/>
      <w:lvlJc w:val="right"/>
      <w:pPr>
        <w:ind w:left="3080" w:hanging="440"/>
      </w:pPr>
    </w:lvl>
    <w:lvl w:ilvl="6" w:tentative="0">
      <w:start w:val="1"/>
      <w:numFmt w:val="decimal"/>
      <w:lvlText w:val="%7."/>
      <w:lvlJc w:val="left"/>
      <w:pPr>
        <w:ind w:left="3520" w:hanging="440"/>
      </w:pPr>
    </w:lvl>
    <w:lvl w:ilvl="7" w:tentative="0">
      <w:start w:val="1"/>
      <w:numFmt w:val="lowerLetter"/>
      <w:lvlText w:val="%8)"/>
      <w:lvlJc w:val="left"/>
      <w:pPr>
        <w:ind w:left="3960" w:hanging="440"/>
      </w:pPr>
    </w:lvl>
    <w:lvl w:ilvl="8" w:tentative="0">
      <w:start w:val="1"/>
      <w:numFmt w:val="lowerRoman"/>
      <w:lvlText w:val="%9."/>
      <w:lvlJc w:val="right"/>
      <w:pPr>
        <w:ind w:left="4400" w:hanging="44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U0ZGU3NjE5MDYyOWNmNmMwZjRhMDBiMTdiNjBmZDUifQ=="/>
  </w:docVars>
  <w:rsids>
    <w:rsidRoot w:val="00C83615"/>
    <w:rsid w:val="00010E1E"/>
    <w:rsid w:val="000848AF"/>
    <w:rsid w:val="00136601"/>
    <w:rsid w:val="001629F7"/>
    <w:rsid w:val="001B02FA"/>
    <w:rsid w:val="002046EE"/>
    <w:rsid w:val="002C6324"/>
    <w:rsid w:val="002F27B0"/>
    <w:rsid w:val="004753A8"/>
    <w:rsid w:val="004C18A4"/>
    <w:rsid w:val="004D1327"/>
    <w:rsid w:val="005004B9"/>
    <w:rsid w:val="00532427"/>
    <w:rsid w:val="006D64B3"/>
    <w:rsid w:val="006E058A"/>
    <w:rsid w:val="0072013A"/>
    <w:rsid w:val="00912F86"/>
    <w:rsid w:val="00994506"/>
    <w:rsid w:val="009C4C0B"/>
    <w:rsid w:val="00A67472"/>
    <w:rsid w:val="00B06202"/>
    <w:rsid w:val="00C7528F"/>
    <w:rsid w:val="00C8281C"/>
    <w:rsid w:val="00C83615"/>
    <w:rsid w:val="00C9303C"/>
    <w:rsid w:val="00CA1EA7"/>
    <w:rsid w:val="00CD687F"/>
    <w:rsid w:val="00D057C6"/>
    <w:rsid w:val="00DA0A5C"/>
    <w:rsid w:val="00E42E3A"/>
    <w:rsid w:val="00FD156D"/>
    <w:rsid w:val="00FE0724"/>
    <w:rsid w:val="0A63088A"/>
    <w:rsid w:val="12E532BA"/>
    <w:rsid w:val="3ABE0939"/>
    <w:rsid w:val="54B84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5"/>
    <w:semiHidden/>
    <w:unhideWhenUsed/>
    <w:uiPriority w:val="99"/>
    <w:pPr>
      <w:ind w:left="100" w:leftChars="2500"/>
    </w:pPr>
  </w:style>
  <w:style w:type="paragraph" w:styleId="4">
    <w:name w:val="footer"/>
    <w:basedOn w:val="1"/>
    <w:link w:val="17"/>
    <w:unhideWhenUsed/>
    <w:uiPriority w:val="99"/>
    <w:pPr>
      <w:tabs>
        <w:tab w:val="center" w:pos="4153"/>
        <w:tab w:val="right" w:pos="8306"/>
      </w:tabs>
      <w:snapToGrid w:val="0"/>
      <w:jc w:val="left"/>
    </w:pPr>
    <w:rPr>
      <w:sz w:val="18"/>
      <w:szCs w:val="18"/>
    </w:rPr>
  </w:style>
  <w:style w:type="paragraph" w:styleId="5">
    <w:name w:val="header"/>
    <w:basedOn w:val="1"/>
    <w:link w:val="16"/>
    <w:unhideWhenUsed/>
    <w:uiPriority w:val="99"/>
    <w:pPr>
      <w:tabs>
        <w:tab w:val="center" w:pos="4153"/>
        <w:tab w:val="right" w:pos="8306"/>
      </w:tabs>
      <w:snapToGrid w:val="0"/>
      <w:jc w:val="center"/>
    </w:pPr>
    <w:rPr>
      <w:sz w:val="18"/>
      <w:szCs w:val="18"/>
    </w:rPr>
  </w:style>
  <w:style w:type="paragraph" w:styleId="6">
    <w:name w:val="Body Text 2"/>
    <w:basedOn w:val="1"/>
    <w:qFormat/>
    <w:uiPriority w:val="0"/>
    <w:pPr>
      <w:widowControl/>
      <w:snapToGrid w:val="0"/>
      <w:spacing w:before="50" w:after="156" w:afterLines="50" w:line="400" w:lineRule="exact"/>
      <w:jc w:val="left"/>
    </w:pPr>
    <w:rPr>
      <w:rFonts w:ascii="宋体" w:hAnsi="宋体"/>
      <w:color w:val="000000"/>
      <w:kern w:val="0"/>
      <w:sz w:val="24"/>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u w:val="single"/>
    </w:rPr>
  </w:style>
  <w:style w:type="character" w:customStyle="1" w:styleId="12">
    <w:name w:val="标题 3 字符"/>
    <w:basedOn w:val="10"/>
    <w:link w:val="2"/>
    <w:uiPriority w:val="9"/>
    <w:rPr>
      <w:rFonts w:ascii="宋体" w:hAnsi="宋体" w:eastAsia="宋体" w:cs="宋体"/>
      <w:b/>
      <w:bCs/>
      <w:kern w:val="0"/>
      <w:sz w:val="27"/>
      <w:szCs w:val="27"/>
    </w:rPr>
  </w:style>
  <w:style w:type="paragraph" w:styleId="13">
    <w:name w:val="List Paragraph"/>
    <w:basedOn w:val="1"/>
    <w:qFormat/>
    <w:uiPriority w:val="34"/>
    <w:pPr>
      <w:ind w:firstLine="420" w:firstLineChars="200"/>
    </w:pPr>
  </w:style>
  <w:style w:type="character" w:customStyle="1" w:styleId="14">
    <w:name w:val="未处理的提及1"/>
    <w:basedOn w:val="10"/>
    <w:semiHidden/>
    <w:unhideWhenUsed/>
    <w:qFormat/>
    <w:uiPriority w:val="99"/>
    <w:rPr>
      <w:color w:val="605E5C"/>
      <w:shd w:val="clear" w:color="auto" w:fill="E1DFDD"/>
    </w:rPr>
  </w:style>
  <w:style w:type="character" w:customStyle="1" w:styleId="15">
    <w:name w:val="日期 字符"/>
    <w:basedOn w:val="10"/>
    <w:link w:val="3"/>
    <w:semiHidden/>
    <w:uiPriority w:val="99"/>
  </w:style>
  <w:style w:type="character" w:customStyle="1" w:styleId="16">
    <w:name w:val="页眉 字符"/>
    <w:basedOn w:val="10"/>
    <w:link w:val="5"/>
    <w:uiPriority w:val="99"/>
    <w:rPr>
      <w:rFonts w:asciiTheme="minorHAnsi" w:hAnsiTheme="minorHAnsi" w:eastAsiaTheme="minorEastAsia" w:cstheme="minorBidi"/>
      <w:kern w:val="2"/>
      <w:sz w:val="18"/>
      <w:szCs w:val="18"/>
    </w:rPr>
  </w:style>
  <w:style w:type="character" w:customStyle="1" w:styleId="17">
    <w:name w:val="页脚 字符"/>
    <w:basedOn w:val="10"/>
    <w:link w:val="4"/>
    <w:uiPriority w:val="99"/>
    <w:rPr>
      <w:rFonts w:asciiTheme="minorHAnsi" w:hAnsiTheme="minorHAnsi" w:eastAsiaTheme="minorEastAsia" w:cstheme="minorBidi"/>
      <w:kern w:val="2"/>
      <w:sz w:val="18"/>
      <w:szCs w:val="18"/>
    </w:rPr>
  </w:style>
  <w:style w:type="paragraph" w:customStyle="1" w:styleId="18">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1925</Words>
  <Characters>2167</Characters>
  <Lines>21</Lines>
  <Paragraphs>5</Paragraphs>
  <TotalTime>11</TotalTime>
  <ScaleCrop>false</ScaleCrop>
  <LinksUpToDate>false</LinksUpToDate>
  <CharactersWithSpaces>2499</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2023-11-09T13:47:00Z</dcterms:created>
  <dc:creator>牧云 高</dc:creator>
  <cp:lastModifiedBy>WPS_1601834775</cp:lastModifiedBy>
  <dcterms:modified xsi:type="dcterms:W3CDTF">2023-11-10T00:03:24Z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57A5E38EF7814B3B9B7F1213605DD539_13</vt:lpwstr>
  </property>
</Properties>
</file>