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临床试验项目归档清单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项目编号：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项目名称：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专业科室：                             主要研究者：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0"/>
        <w:gridCol w:w="1134"/>
        <w:gridCol w:w="2127"/>
      </w:tblGrid>
      <w:tr>
        <w:tc>
          <w:tcPr>
            <w:tcW w:w="56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序号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材料名称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数量（份）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pacing w:val="-10"/>
                <w:szCs w:val="21"/>
              </w:rPr>
              <w:t>版本号</w:t>
            </w:r>
            <w:r>
              <w:rPr>
                <w:rFonts w:hint="default" w:ascii="Times New Roman" w:hAnsi="Times New Roman" w:cs="Times New Roman"/>
                <w:b/>
                <w:spacing w:val="-10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spacing w:val="-10"/>
                <w:szCs w:val="21"/>
              </w:rPr>
              <w:t>其他备注</w:t>
            </w:r>
          </w:p>
        </w:tc>
      </w:tr>
      <w:tr>
        <w:tc>
          <w:tcPr>
            <w:tcW w:w="9498" w:type="dxa"/>
            <w:gridSpan w:val="4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一、准备阶段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临床试验立项申请表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企业资质：生产企业法人营业执照、医疗器械生产许可证等；如有CRO公司，提供CRO资质文件及委托函；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申办方/CRO对机构及PI的委托函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国家药品监督管理局临床试验批件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/通知书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（IV期研究应提供药品注册证和说明书）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研究者手册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临床试验方案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受试者知情同意书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原始记录、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病例报告表CRF等其他相关资料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日）（空白模板）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研究病历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门诊病历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住院病历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纸质CRF 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电子CRF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药检报告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多中心试验需提供其他参与单位列表及中心伦理批件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临床试验协议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主要研究者及参加研究人员简历、GCP证书、执业证书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人份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临床研究申办者承诺书及承担研究相关损害赔偿的说明，如有保险，附保险证明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临床试验监察员CRA/协调员CRC在职证明、培训证明</w:t>
            </w:r>
            <w:r>
              <w:rPr>
                <w:rFonts w:hint="default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GCP、内部培训</w:t>
            </w:r>
            <w:r>
              <w:rPr>
                <w:rFonts w:hint="default" w:cs="Times New Roman"/>
                <w:sz w:val="21"/>
                <w:szCs w:val="21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招募广告，招募受试者的材料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</w:rPr>
              <w:t>实验室室间质评证书、正常值范围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</w:rPr>
              <w:t>试验相关物资运送/接受记录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</w:rPr>
              <w:t>试验药品运送/接受记录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</w:rPr>
              <w:t>药品标签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cs="Times New Roman"/>
                <w:sz w:val="21"/>
                <w:szCs w:val="20"/>
              </w:rPr>
              <w:t>设盲试验的破盲规程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1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试验中</w:t>
            </w:r>
            <w:r>
              <w:rPr>
                <w:rFonts w:hint="default" w:cs="Times New Roman"/>
                <w:sz w:val="21"/>
                <w:szCs w:val="21"/>
              </w:rPr>
              <w:t>涉及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静脉使用的药物，若为上市药，需提供药品说明书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若为待验证新药，需提供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药品目录、剂型、规格、包装、外观、贮存条件、生产厂家以及详细的静脉使用配置方法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伦理批件（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及初始审查意见，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复印件）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其他资料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4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二、研究进行阶段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启动会材料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签到表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页，启动会资料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研究者授权文件（原件）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研究者签名样张（原件）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研究者手册更新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方案更新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更新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病例报告更新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（版本号：  /版本日期：   年  月  日）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相关伦理审查意见（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意见号：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研究者履历更新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none"/>
                <w:lang w:eastAsia="zh-CN"/>
              </w:rPr>
              <w:t>份</w:t>
            </w:r>
          </w:p>
        </w:tc>
      </w:tr>
      <w:t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实验室室间质评证书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中心实验室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本地实验室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年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实验室正常值范围更新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受试者鉴认代码表（原件）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受试者筛选表与入选表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例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知情同意书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例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研究病历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研究病历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门诊病历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住院病历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病例报告表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纸质CRF 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电子CRF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试验药品/器械/试剂运送/接收单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记录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运送温度记录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次，首次接收日期：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       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新批号药品、药检报告更新、验收单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试验药品/器械/试剂发放/回收记录表（与检验报告批号一致）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试验药品/器械/试剂登记表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试验药品/器械/试剂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回收至申办者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运送单/签收记录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试验药品/器械/试剂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销毁授权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□有 □无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试验药品/器械/试剂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销毁记录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生物样本采集记录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生物样本离心记录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生物样本保存记录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记录区间：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       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生物样本运送记录及运送温度记录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pacing w:val="-14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次</w:t>
            </w:r>
          </w:p>
        </w:tc>
      </w:tr>
      <w:t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物资接收记录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次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物资退回记录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pacing w:val="-14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次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spacing w:before="294" w:beforeAutospacing="0" w:after="294" w:afterAutospacing="0"/>
              <w:ind w:left="0" w:right="0" w:firstLine="0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监查员访视记录及随访信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访视记录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页；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随访信共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份，SIV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RMV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COV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研究者致申办者的SAE（我院，原件）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例，受试者编号：</w:t>
            </w:r>
          </w:p>
        </w:tc>
      </w:tr>
      <w:tr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申办者致CFDA、伦理委员会的SAE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4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试验中期/年度报告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pacing w:val="-14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c>
          <w:tcPr>
            <w:tcW w:w="94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三、研究结束归档阶段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完成试验受试者编码目录表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页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统计疑问表/数据疑问表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盲态审核报告/统计报告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揭盲，临床试验总结会议纪要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本中心小结表（签字、盖章）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总结报告（主要研究者、申办方签名盖章）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总结报告主要研究者声明、签名表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试验完成报告（至IRB、国家局）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伦理结题报告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稽查证明件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94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四、附件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专业科室质控</w:t>
            </w:r>
            <w:r>
              <w:rPr>
                <w:rFonts w:hint="default" w:ascii="Times New Roman" w:hAnsi="Times New Roman" w:cs="Times New Roman"/>
                <w:lang w:eastAsia="zh-CN"/>
              </w:rPr>
              <w:t>、结题自查报告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HIS、LIS溯源表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机构质控记录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567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经费结算说明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949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五、其他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58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伦理备案材料（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DIL等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59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受试者补助发放材料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份</w:t>
            </w: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临床试验结题报告（本机构）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lang w:val="en-US" w:eastAsia="zh-CN"/>
              </w:rPr>
              <w:t>61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  <w:t>临床试验项目归档信息表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主要研究者签名：                         日期：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专业负责人签名：                         日期：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申办方签名：                             日期：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机构质控员签名：                         日期：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档案管理员签名：                         日期：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机构办公室主任签名：                     日期：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附：</w:t>
      </w:r>
      <w:r>
        <w:rPr>
          <w:rFonts w:hint="default" w:ascii="Times New Roman" w:hAnsi="Times New Roman" w:cs="Times New Roman"/>
        </w:rPr>
        <w:t>ICF使用情况一览表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130"/>
        <w:gridCol w:w="2131"/>
        <w:gridCol w:w="2131"/>
      </w:tblGrid>
      <w:tr>
        <w:trPr>
          <w:jc w:val="center"/>
        </w:trPr>
        <w:tc>
          <w:tcPr>
            <w:tcW w:w="1596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受试者筛选号</w:t>
            </w: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版本号/版本日期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版本号/版本日期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版本号/版本日期：</w:t>
            </w:r>
          </w:p>
          <w:p>
            <w:pPr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96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EC批准日期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EC批准日期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EC批准日期</w:t>
            </w:r>
            <w:r>
              <w:rPr>
                <w:rFonts w:hint="eastAsia" w:ascii="Times New Roman" w:hAnsi="Times New Roman" w:cs="Times New Roman"/>
                <w:lang w:eastAsia="zh-CN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9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9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59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59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59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59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 相应列，请填入相应受试者签署ICF日期；未签署的请合并单元格并标明原因（如筛选失败、已出组等）。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CCaDKR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cs="Times New Roman"/>
        <w:sz w:val="18"/>
        <w:szCs w:val="11"/>
        <w:lang w:val="en-US" w:eastAsia="zh-CN"/>
      </w:rPr>
      <w:t>XHGCP-SOP-14 AF-</w:t>
    </w:r>
    <w:r>
      <w:rPr>
        <w:rFonts w:hint="default" w:cs="Times New Roman"/>
        <w:sz w:val="18"/>
        <w:szCs w:val="11"/>
        <w:lang w:eastAsia="zh-CN"/>
      </w:rPr>
      <w:t>6</w:t>
    </w:r>
    <w:bookmarkStart w:id="0" w:name="_GoBack"/>
    <w:bookmarkEnd w:id="0"/>
    <w:r>
      <w:rPr>
        <w:rFonts w:hint="default" w:ascii="Times New Roman" w:hAnsi="Times New Roman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cs="Times New Roman"/>
        <w:sz w:val="18"/>
        <w:szCs w:val="11"/>
        <w:lang w:eastAsia="zh-CN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  <w:jc w:val="both"/>
    </w:pPr>
    <w:r>
      <w:rPr>
        <w:rFonts w:hint="eastAsia"/>
      </w:rPr>
      <w:t xml:space="preserve">临床试验机构办公室      </w:t>
    </w:r>
    <w:r>
      <w:rPr>
        <w:rFonts w:hint="default"/>
      </w:rPr>
      <w:t xml:space="preserve">  </w:t>
    </w:r>
    <w:r>
      <w:rPr>
        <w:rFonts w:hint="eastAsia"/>
      </w:rPr>
      <w:t xml:space="preserve">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</w:t>
    </w:r>
    <w:r>
      <w:rPr>
        <w:rFonts w:hint="eastAsia"/>
        <w:lang w:val="en-US" w:eastAsia="zh-CN"/>
      </w:rPr>
      <w:t xml:space="preserve">  </w:t>
    </w:r>
    <w:r>
      <w:rPr>
        <w:rFonts w:hint="default"/>
        <w:lang w:eastAsia="zh-CN"/>
      </w:rPr>
      <w:t xml:space="preserve">         </w:t>
    </w:r>
    <w:r>
      <w:rPr>
        <w:rFonts w:hint="eastAsia"/>
        <w:lang w:val="en-US" w:eastAsia="zh-CN"/>
      </w:rPr>
      <w:t xml:space="preserve">            </w:t>
    </w:r>
    <w:r>
      <w:rPr>
        <w:rFonts w:hint="default"/>
        <w:lang w:eastAsia="zh-CN"/>
      </w:rPr>
      <w:t xml:space="preserve"> </w:t>
    </w:r>
    <w:r>
      <w:rPr>
        <w:rFonts w:hint="eastAsia"/>
      </w:rPr>
      <w:t>操作规程XHGCP-SOP-</w:t>
    </w:r>
    <w:r>
      <w:rPr>
        <w:rFonts w:hint="default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566FE"/>
    <w:rsid w:val="71DF8660"/>
    <w:rsid w:val="AFB5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2023-07-24T06:30:00Z</dcterms:created>
  <dc:creator>e小调爱情 </dc:creator>
  <cp:lastModifiedBy>e小调爱情 </cp:lastModifiedBy>
  <dcterms:modified xsi:type="dcterms:W3CDTF">2023-07-23T22:33:10Z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93E566B4DA639D0E8039BD64C9087A49_41</vt:lpwstr>
  </property>
</Properties>
</file>