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80" w:rsidRPr="00CD1A7D" w:rsidRDefault="00A65E00" w:rsidP="00CD1A7D">
      <w:pPr>
        <w:snapToGrid w:val="0"/>
        <w:spacing w:line="360" w:lineRule="auto"/>
        <w:jc w:val="center"/>
        <w:outlineLvl w:val="0"/>
        <w:rPr>
          <w:b/>
          <w:bCs/>
          <w:sz w:val="36"/>
          <w:szCs w:val="36"/>
        </w:rPr>
      </w:pPr>
      <w:r>
        <w:rPr>
          <w:rFonts w:ascii="宋体" w:hAnsi="宋体" w:hint="eastAsia"/>
          <w:b/>
          <w:sz w:val="36"/>
          <w:szCs w:val="36"/>
        </w:rPr>
        <w:t>医用气体</w:t>
      </w:r>
      <w:r w:rsidR="002B1180" w:rsidRPr="002B1180">
        <w:rPr>
          <w:rFonts w:hint="eastAsia"/>
          <w:b/>
          <w:bCs/>
          <w:sz w:val="36"/>
          <w:szCs w:val="36"/>
        </w:rPr>
        <w:t>采购需求清单</w:t>
      </w:r>
    </w:p>
    <w:p w:rsidR="003864C2" w:rsidRPr="00D75528" w:rsidRDefault="003864C2" w:rsidP="00D75528">
      <w:pPr>
        <w:snapToGrid w:val="0"/>
        <w:spacing w:line="360" w:lineRule="auto"/>
        <w:ind w:firstLineChars="200" w:firstLine="482"/>
        <w:rPr>
          <w:rFonts w:ascii="宋体" w:hAnsi="宋体"/>
          <w:b/>
          <w:sz w:val="24"/>
        </w:rPr>
      </w:pPr>
      <w:r w:rsidRPr="00D75528">
        <w:rPr>
          <w:rFonts w:ascii="宋体" w:hAnsi="宋体"/>
          <w:b/>
          <w:sz w:val="24"/>
        </w:rPr>
        <w:t>一、</w:t>
      </w:r>
      <w:r w:rsidRPr="00D75528">
        <w:rPr>
          <w:rFonts w:ascii="宋体" w:hAnsi="宋体" w:hint="eastAsia"/>
          <w:b/>
          <w:sz w:val="24"/>
        </w:rPr>
        <w:t>项目</w:t>
      </w:r>
      <w:r w:rsidRPr="00D75528">
        <w:rPr>
          <w:rFonts w:ascii="宋体" w:hAnsi="宋体"/>
          <w:b/>
          <w:sz w:val="24"/>
        </w:rPr>
        <w:t>概况</w:t>
      </w:r>
    </w:p>
    <w:p w:rsidR="008231FA" w:rsidRPr="008231FA" w:rsidRDefault="008231FA" w:rsidP="008231FA">
      <w:pPr>
        <w:snapToGrid w:val="0"/>
        <w:spacing w:line="360" w:lineRule="auto"/>
        <w:ind w:firstLineChars="200" w:firstLine="480"/>
        <w:rPr>
          <w:rFonts w:ascii="宋体" w:hAnsi="宋体"/>
          <w:sz w:val="24"/>
        </w:rPr>
      </w:pPr>
      <w:r w:rsidRPr="008231FA">
        <w:rPr>
          <w:rFonts w:ascii="宋体" w:hAnsi="宋体" w:hint="eastAsia"/>
          <w:sz w:val="24"/>
        </w:rPr>
        <w:t>医用气体采购包含</w:t>
      </w:r>
      <w:r w:rsidR="00BA78A2">
        <w:rPr>
          <w:rFonts w:ascii="宋体" w:hAnsi="宋体" w:hint="eastAsia"/>
          <w:sz w:val="24"/>
        </w:rPr>
        <w:t>医用液氧</w:t>
      </w:r>
      <w:r w:rsidRPr="008231FA">
        <w:rPr>
          <w:rFonts w:ascii="宋体" w:hAnsi="宋体" w:hint="eastAsia"/>
          <w:sz w:val="24"/>
        </w:rPr>
        <w:t>、</w:t>
      </w:r>
      <w:r w:rsidR="00044F03">
        <w:rPr>
          <w:rFonts w:ascii="宋体" w:hAnsi="宋体" w:hint="eastAsia"/>
          <w:sz w:val="24"/>
        </w:rPr>
        <w:t>医用氧（气态）、医用</w:t>
      </w:r>
      <w:r w:rsidRPr="008231FA">
        <w:rPr>
          <w:rFonts w:ascii="宋体" w:hAnsi="宋体" w:hint="eastAsia"/>
          <w:sz w:val="24"/>
        </w:rPr>
        <w:t>液氮、二氧化碳、氮气等医用气体采购</w:t>
      </w:r>
      <w:r w:rsidR="003D5ED8">
        <w:rPr>
          <w:rFonts w:ascii="宋体" w:hAnsi="宋体" w:hint="eastAsia"/>
          <w:sz w:val="24"/>
        </w:rPr>
        <w:t>，要求按照采购人要求分批次供货到采购人指定地点。</w:t>
      </w:r>
    </w:p>
    <w:p w:rsidR="004727F0" w:rsidRPr="00650EB2" w:rsidRDefault="003864C2" w:rsidP="008231FA">
      <w:pPr>
        <w:snapToGrid w:val="0"/>
        <w:spacing w:line="360" w:lineRule="auto"/>
        <w:ind w:firstLineChars="200" w:firstLine="482"/>
        <w:rPr>
          <w:rFonts w:ascii="宋体" w:hAnsi="宋体"/>
          <w:b/>
          <w:sz w:val="24"/>
        </w:rPr>
      </w:pPr>
      <w:r w:rsidRPr="00D75528">
        <w:rPr>
          <w:rFonts w:ascii="宋体" w:hAnsi="宋体" w:hint="eastAsia"/>
          <w:b/>
          <w:sz w:val="24"/>
        </w:rPr>
        <w:t>二</w:t>
      </w:r>
      <w:r w:rsidRPr="00D75528">
        <w:rPr>
          <w:rFonts w:ascii="宋体" w:hAnsi="宋体"/>
          <w:b/>
          <w:sz w:val="24"/>
        </w:rPr>
        <w:t>、采购</w:t>
      </w:r>
      <w:r w:rsidRPr="00D75528">
        <w:rPr>
          <w:rFonts w:ascii="宋体" w:hAnsi="宋体" w:hint="eastAsia"/>
          <w:b/>
          <w:sz w:val="24"/>
        </w:rPr>
        <w:t>范围和</w:t>
      </w:r>
      <w:r w:rsidRPr="00D75528">
        <w:rPr>
          <w:rFonts w:ascii="宋体" w:hAnsi="宋体"/>
          <w:b/>
          <w:sz w:val="24"/>
        </w:rPr>
        <w:t>内容</w:t>
      </w:r>
    </w:p>
    <w:p w:rsidR="00DB43CB" w:rsidRPr="001829A4" w:rsidRDefault="001829A4" w:rsidP="001829A4">
      <w:pPr>
        <w:autoSpaceDE w:val="0"/>
        <w:autoSpaceDN w:val="0"/>
        <w:adjustRightInd w:val="0"/>
        <w:spacing w:line="360" w:lineRule="auto"/>
        <w:ind w:firstLineChars="200" w:firstLine="480"/>
        <w:rPr>
          <w:rFonts w:ascii="宋体" w:hAnsi="宋体" w:cs="宋体"/>
          <w:sz w:val="24"/>
        </w:rPr>
      </w:pPr>
      <w:r w:rsidRPr="001829A4">
        <w:rPr>
          <w:rFonts w:ascii="宋体" w:hAnsi="宋体" w:cs="宋体" w:hint="eastAsia"/>
          <w:sz w:val="24"/>
        </w:rPr>
        <w:t>医用气体</w:t>
      </w:r>
      <w:r w:rsidR="002A05D1">
        <w:rPr>
          <w:rFonts w:ascii="宋体" w:hAnsi="宋体" w:cs="宋体" w:hint="eastAsia"/>
          <w:sz w:val="24"/>
        </w:rPr>
        <w:t>规格要求</w:t>
      </w:r>
      <w:r w:rsidR="003A6BD4">
        <w:rPr>
          <w:rFonts w:ascii="宋体" w:hAnsi="宋体" w:cs="宋体" w:hint="eastAsia"/>
          <w:sz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2151"/>
        <w:gridCol w:w="2126"/>
        <w:gridCol w:w="850"/>
        <w:gridCol w:w="1560"/>
        <w:gridCol w:w="1417"/>
      </w:tblGrid>
      <w:tr w:rsidR="00B1113A" w:rsidTr="008B29FE">
        <w:tc>
          <w:tcPr>
            <w:tcW w:w="651" w:type="dxa"/>
            <w:vAlign w:val="center"/>
          </w:tcPr>
          <w:p w:rsidR="00B1113A" w:rsidRDefault="00B1113A" w:rsidP="008B29FE">
            <w:pPr>
              <w:snapToGrid w:val="0"/>
              <w:spacing w:line="360" w:lineRule="auto"/>
              <w:jc w:val="center"/>
              <w:rPr>
                <w:rFonts w:ascii="宋体" w:hAnsi="宋体"/>
                <w:b/>
                <w:bCs/>
                <w:sz w:val="24"/>
              </w:rPr>
            </w:pPr>
            <w:r>
              <w:rPr>
                <w:rFonts w:ascii="宋体" w:hAnsi="宋体" w:hint="eastAsia"/>
                <w:b/>
                <w:bCs/>
                <w:sz w:val="24"/>
              </w:rPr>
              <w:t>序号</w:t>
            </w:r>
          </w:p>
        </w:tc>
        <w:tc>
          <w:tcPr>
            <w:tcW w:w="2151" w:type="dxa"/>
            <w:vAlign w:val="center"/>
          </w:tcPr>
          <w:p w:rsidR="00B1113A" w:rsidRDefault="00B1113A" w:rsidP="008B29FE">
            <w:pPr>
              <w:snapToGrid w:val="0"/>
              <w:spacing w:line="360" w:lineRule="auto"/>
              <w:jc w:val="center"/>
              <w:rPr>
                <w:rFonts w:ascii="宋体" w:hAnsi="宋体"/>
                <w:b/>
                <w:bCs/>
                <w:sz w:val="24"/>
              </w:rPr>
            </w:pPr>
            <w:r>
              <w:rPr>
                <w:rFonts w:ascii="宋体" w:hAnsi="宋体" w:hint="eastAsia"/>
                <w:b/>
                <w:bCs/>
                <w:sz w:val="24"/>
              </w:rPr>
              <w:t>品名</w:t>
            </w:r>
          </w:p>
        </w:tc>
        <w:tc>
          <w:tcPr>
            <w:tcW w:w="2126" w:type="dxa"/>
            <w:vAlign w:val="center"/>
          </w:tcPr>
          <w:p w:rsidR="00B1113A" w:rsidRDefault="00B1113A" w:rsidP="008B29FE">
            <w:pPr>
              <w:snapToGrid w:val="0"/>
              <w:spacing w:line="360" w:lineRule="auto"/>
              <w:jc w:val="center"/>
              <w:rPr>
                <w:rFonts w:ascii="宋体" w:hAnsi="宋体"/>
                <w:b/>
                <w:bCs/>
                <w:sz w:val="24"/>
              </w:rPr>
            </w:pPr>
            <w:r>
              <w:rPr>
                <w:rFonts w:ascii="宋体" w:hAnsi="宋体" w:hint="eastAsia"/>
                <w:b/>
                <w:bCs/>
                <w:sz w:val="24"/>
              </w:rPr>
              <w:t>规格</w:t>
            </w:r>
          </w:p>
        </w:tc>
        <w:tc>
          <w:tcPr>
            <w:tcW w:w="850" w:type="dxa"/>
            <w:vAlign w:val="center"/>
          </w:tcPr>
          <w:p w:rsidR="00B1113A" w:rsidRDefault="00B1113A" w:rsidP="008B29FE">
            <w:pPr>
              <w:snapToGrid w:val="0"/>
              <w:spacing w:line="360" w:lineRule="auto"/>
              <w:jc w:val="center"/>
              <w:rPr>
                <w:rFonts w:ascii="宋体" w:hAnsi="宋体"/>
                <w:b/>
                <w:bCs/>
                <w:sz w:val="24"/>
              </w:rPr>
            </w:pPr>
            <w:r>
              <w:rPr>
                <w:rFonts w:ascii="宋体" w:hAnsi="宋体" w:hint="eastAsia"/>
                <w:b/>
                <w:bCs/>
                <w:sz w:val="24"/>
              </w:rPr>
              <w:t>计量单位</w:t>
            </w:r>
          </w:p>
        </w:tc>
        <w:tc>
          <w:tcPr>
            <w:tcW w:w="1560" w:type="dxa"/>
            <w:vAlign w:val="center"/>
          </w:tcPr>
          <w:p w:rsidR="00B1113A" w:rsidRDefault="00B1113A" w:rsidP="008B29FE">
            <w:pPr>
              <w:snapToGrid w:val="0"/>
              <w:spacing w:line="360" w:lineRule="auto"/>
              <w:jc w:val="center"/>
              <w:rPr>
                <w:rFonts w:ascii="宋体" w:hAnsi="宋体"/>
                <w:b/>
                <w:bCs/>
                <w:sz w:val="24"/>
              </w:rPr>
            </w:pPr>
            <w:r>
              <w:rPr>
                <w:rFonts w:ascii="宋体" w:hAnsi="宋体" w:hint="eastAsia"/>
                <w:b/>
                <w:bCs/>
                <w:sz w:val="24"/>
              </w:rPr>
              <w:t>容量</w:t>
            </w:r>
          </w:p>
        </w:tc>
        <w:tc>
          <w:tcPr>
            <w:tcW w:w="1417" w:type="dxa"/>
            <w:vAlign w:val="center"/>
          </w:tcPr>
          <w:p w:rsidR="00B1113A" w:rsidRDefault="00846EDC" w:rsidP="008B29FE">
            <w:pPr>
              <w:snapToGrid w:val="0"/>
              <w:spacing w:line="360" w:lineRule="auto"/>
              <w:jc w:val="center"/>
              <w:rPr>
                <w:rFonts w:ascii="宋体" w:hAnsi="宋体"/>
                <w:b/>
                <w:bCs/>
                <w:sz w:val="24"/>
              </w:rPr>
            </w:pPr>
            <w:r>
              <w:rPr>
                <w:rFonts w:ascii="宋体" w:hAnsi="宋体" w:hint="eastAsia"/>
                <w:b/>
                <w:bCs/>
                <w:sz w:val="24"/>
              </w:rPr>
              <w:t>预计年使用量</w:t>
            </w:r>
          </w:p>
        </w:tc>
      </w:tr>
      <w:tr w:rsidR="00B1113A" w:rsidTr="008B29FE">
        <w:tc>
          <w:tcPr>
            <w:tcW w:w="6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1</w:t>
            </w:r>
          </w:p>
        </w:tc>
        <w:tc>
          <w:tcPr>
            <w:tcW w:w="21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医用氧（气态）</w:t>
            </w:r>
          </w:p>
        </w:tc>
        <w:tc>
          <w:tcPr>
            <w:tcW w:w="2126"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纯度≥99.5%</w:t>
            </w:r>
          </w:p>
        </w:tc>
        <w:tc>
          <w:tcPr>
            <w:tcW w:w="850"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瓶</w:t>
            </w:r>
          </w:p>
        </w:tc>
        <w:tc>
          <w:tcPr>
            <w:tcW w:w="1560" w:type="dxa"/>
            <w:vAlign w:val="center"/>
          </w:tcPr>
          <w:p w:rsidR="00B1113A" w:rsidRDefault="00B1113A" w:rsidP="008B29FE">
            <w:pPr>
              <w:snapToGrid w:val="0"/>
              <w:spacing w:line="360" w:lineRule="auto"/>
              <w:jc w:val="center"/>
              <w:rPr>
                <w:rFonts w:ascii="宋体" w:hAnsi="宋体"/>
                <w:bCs/>
                <w:sz w:val="24"/>
              </w:rPr>
            </w:pPr>
            <w:smartTag w:uri="urn:schemas-microsoft-com:office:smarttags" w:element="chmetcnv">
              <w:smartTagPr>
                <w:attr w:name="UnitName" w:val="l"/>
                <w:attr w:name="SourceValue" w:val="40"/>
                <w:attr w:name="HasSpace" w:val="False"/>
                <w:attr w:name="Negative" w:val="False"/>
                <w:attr w:name="NumberType" w:val="1"/>
                <w:attr w:name="TCSC" w:val="0"/>
              </w:smartTagPr>
              <w:r>
                <w:rPr>
                  <w:rFonts w:ascii="宋体" w:hAnsi="宋体" w:hint="eastAsia"/>
                  <w:bCs/>
                  <w:sz w:val="24"/>
                </w:rPr>
                <w:t>40</w:t>
              </w:r>
              <w:r>
                <w:rPr>
                  <w:rFonts w:ascii="宋体" w:hAnsi="宋体"/>
                  <w:bCs/>
                  <w:sz w:val="24"/>
                </w:rPr>
                <w:t>L</w:t>
              </w:r>
            </w:smartTag>
          </w:p>
        </w:tc>
        <w:tc>
          <w:tcPr>
            <w:tcW w:w="1417" w:type="dxa"/>
            <w:vAlign w:val="center"/>
          </w:tcPr>
          <w:p w:rsidR="00B1113A" w:rsidRDefault="00846EDC" w:rsidP="008B29FE">
            <w:pPr>
              <w:snapToGrid w:val="0"/>
              <w:spacing w:line="360" w:lineRule="auto"/>
              <w:jc w:val="center"/>
              <w:rPr>
                <w:rFonts w:ascii="宋体" w:hAnsi="宋体"/>
                <w:bCs/>
                <w:sz w:val="24"/>
              </w:rPr>
            </w:pPr>
            <w:r>
              <w:rPr>
                <w:rFonts w:ascii="宋体" w:hAnsi="宋体" w:hint="eastAsia"/>
                <w:bCs/>
                <w:sz w:val="24"/>
              </w:rPr>
              <w:t>1920</w:t>
            </w:r>
          </w:p>
        </w:tc>
      </w:tr>
      <w:tr w:rsidR="00B1113A" w:rsidTr="008B29FE">
        <w:tc>
          <w:tcPr>
            <w:tcW w:w="6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2</w:t>
            </w:r>
          </w:p>
        </w:tc>
        <w:tc>
          <w:tcPr>
            <w:tcW w:w="21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二氧化碳</w:t>
            </w:r>
          </w:p>
        </w:tc>
        <w:tc>
          <w:tcPr>
            <w:tcW w:w="2126"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食品级</w:t>
            </w:r>
          </w:p>
        </w:tc>
        <w:tc>
          <w:tcPr>
            <w:tcW w:w="850"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瓶</w:t>
            </w:r>
          </w:p>
        </w:tc>
        <w:tc>
          <w:tcPr>
            <w:tcW w:w="1560" w:type="dxa"/>
            <w:vAlign w:val="center"/>
          </w:tcPr>
          <w:p w:rsidR="00B1113A" w:rsidRDefault="00B1113A" w:rsidP="008B29FE">
            <w:pPr>
              <w:snapToGrid w:val="0"/>
              <w:spacing w:line="360" w:lineRule="auto"/>
              <w:jc w:val="center"/>
              <w:rPr>
                <w:rFonts w:ascii="宋体" w:hAnsi="宋体"/>
                <w:bCs/>
                <w:sz w:val="24"/>
              </w:rPr>
            </w:pPr>
            <w:smartTag w:uri="urn:schemas-microsoft-com:office:smarttags" w:element="chmetcnv">
              <w:smartTagPr>
                <w:attr w:name="UnitName" w:val="l"/>
                <w:attr w:name="SourceValue" w:val="40"/>
                <w:attr w:name="HasSpace" w:val="False"/>
                <w:attr w:name="Negative" w:val="False"/>
                <w:attr w:name="NumberType" w:val="1"/>
                <w:attr w:name="TCSC" w:val="0"/>
              </w:smartTagPr>
              <w:r>
                <w:rPr>
                  <w:rFonts w:ascii="宋体" w:hAnsi="宋体" w:hint="eastAsia"/>
                  <w:bCs/>
                  <w:sz w:val="24"/>
                </w:rPr>
                <w:t>40L</w:t>
              </w:r>
            </w:smartTag>
          </w:p>
        </w:tc>
        <w:tc>
          <w:tcPr>
            <w:tcW w:w="1417" w:type="dxa"/>
            <w:vAlign w:val="center"/>
          </w:tcPr>
          <w:p w:rsidR="00B1113A" w:rsidRDefault="00846EDC" w:rsidP="008B29FE">
            <w:pPr>
              <w:snapToGrid w:val="0"/>
              <w:spacing w:line="360" w:lineRule="auto"/>
              <w:jc w:val="center"/>
              <w:rPr>
                <w:rFonts w:ascii="宋体" w:hAnsi="宋体"/>
                <w:bCs/>
                <w:sz w:val="24"/>
              </w:rPr>
            </w:pPr>
            <w:r>
              <w:rPr>
                <w:rFonts w:ascii="宋体" w:hAnsi="宋体" w:hint="eastAsia"/>
                <w:bCs/>
                <w:sz w:val="24"/>
              </w:rPr>
              <w:t>120</w:t>
            </w:r>
          </w:p>
        </w:tc>
      </w:tr>
      <w:tr w:rsidR="00B1113A" w:rsidTr="008B29FE">
        <w:tc>
          <w:tcPr>
            <w:tcW w:w="6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3</w:t>
            </w:r>
          </w:p>
        </w:tc>
        <w:tc>
          <w:tcPr>
            <w:tcW w:w="21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氮气</w:t>
            </w:r>
          </w:p>
        </w:tc>
        <w:tc>
          <w:tcPr>
            <w:tcW w:w="2126"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w:t>
            </w:r>
          </w:p>
        </w:tc>
        <w:tc>
          <w:tcPr>
            <w:tcW w:w="850"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瓶</w:t>
            </w:r>
          </w:p>
        </w:tc>
        <w:tc>
          <w:tcPr>
            <w:tcW w:w="1560" w:type="dxa"/>
            <w:vAlign w:val="center"/>
          </w:tcPr>
          <w:p w:rsidR="00B1113A" w:rsidRDefault="00B1113A" w:rsidP="008B29FE">
            <w:pPr>
              <w:snapToGrid w:val="0"/>
              <w:spacing w:line="360" w:lineRule="auto"/>
              <w:jc w:val="center"/>
              <w:rPr>
                <w:rFonts w:ascii="宋体" w:hAnsi="宋体"/>
                <w:bCs/>
                <w:sz w:val="24"/>
              </w:rPr>
            </w:pPr>
            <w:smartTag w:uri="urn:schemas-microsoft-com:office:smarttags" w:element="chmetcnv">
              <w:smartTagPr>
                <w:attr w:name="UnitName" w:val="l"/>
                <w:attr w:name="SourceValue" w:val="40"/>
                <w:attr w:name="HasSpace" w:val="False"/>
                <w:attr w:name="Negative" w:val="False"/>
                <w:attr w:name="NumberType" w:val="1"/>
                <w:attr w:name="TCSC" w:val="0"/>
              </w:smartTagPr>
              <w:r>
                <w:rPr>
                  <w:rFonts w:ascii="宋体" w:hAnsi="宋体" w:hint="eastAsia"/>
                  <w:bCs/>
                  <w:sz w:val="24"/>
                </w:rPr>
                <w:t>40L</w:t>
              </w:r>
            </w:smartTag>
          </w:p>
        </w:tc>
        <w:tc>
          <w:tcPr>
            <w:tcW w:w="1417" w:type="dxa"/>
            <w:vAlign w:val="center"/>
          </w:tcPr>
          <w:p w:rsidR="00B1113A" w:rsidRDefault="00846EDC" w:rsidP="008B29FE">
            <w:pPr>
              <w:snapToGrid w:val="0"/>
              <w:spacing w:line="360" w:lineRule="auto"/>
              <w:jc w:val="center"/>
              <w:rPr>
                <w:rFonts w:ascii="宋体" w:hAnsi="宋体"/>
                <w:bCs/>
                <w:sz w:val="24"/>
              </w:rPr>
            </w:pPr>
            <w:r>
              <w:rPr>
                <w:rFonts w:ascii="宋体" w:hAnsi="宋体" w:hint="eastAsia"/>
                <w:bCs/>
                <w:sz w:val="24"/>
              </w:rPr>
              <w:t>12</w:t>
            </w:r>
          </w:p>
        </w:tc>
      </w:tr>
      <w:tr w:rsidR="00B1113A" w:rsidTr="008B29FE">
        <w:tc>
          <w:tcPr>
            <w:tcW w:w="6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4</w:t>
            </w:r>
          </w:p>
        </w:tc>
        <w:tc>
          <w:tcPr>
            <w:tcW w:w="21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医用氧（</w:t>
            </w:r>
            <w:r w:rsidR="00846EDC">
              <w:rPr>
                <w:rFonts w:ascii="宋体" w:hAnsi="宋体" w:hint="eastAsia"/>
                <w:bCs/>
                <w:sz w:val="24"/>
              </w:rPr>
              <w:t>气态</w:t>
            </w:r>
            <w:r>
              <w:rPr>
                <w:rFonts w:ascii="宋体" w:hAnsi="宋体" w:hint="eastAsia"/>
                <w:bCs/>
                <w:sz w:val="24"/>
              </w:rPr>
              <w:t>）</w:t>
            </w:r>
          </w:p>
        </w:tc>
        <w:tc>
          <w:tcPr>
            <w:tcW w:w="2126"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纯度≥99.5%</w:t>
            </w:r>
          </w:p>
        </w:tc>
        <w:tc>
          <w:tcPr>
            <w:tcW w:w="850"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瓶</w:t>
            </w:r>
          </w:p>
        </w:tc>
        <w:tc>
          <w:tcPr>
            <w:tcW w:w="1560" w:type="dxa"/>
            <w:vAlign w:val="center"/>
          </w:tcPr>
          <w:p w:rsidR="00B1113A" w:rsidRDefault="00B1113A" w:rsidP="008B29FE">
            <w:pPr>
              <w:snapToGrid w:val="0"/>
              <w:spacing w:line="360" w:lineRule="auto"/>
              <w:jc w:val="center"/>
              <w:rPr>
                <w:rFonts w:ascii="宋体" w:hAnsi="宋体"/>
                <w:bCs/>
                <w:sz w:val="24"/>
              </w:rPr>
            </w:pPr>
            <w:smartTag w:uri="urn:schemas-microsoft-com:office:smarttags" w:element="chmetcnv">
              <w:smartTagPr>
                <w:attr w:name="UnitName" w:val="l"/>
                <w:attr w:name="SourceValue" w:val="10"/>
                <w:attr w:name="HasSpace" w:val="False"/>
                <w:attr w:name="Negative" w:val="False"/>
                <w:attr w:name="NumberType" w:val="1"/>
                <w:attr w:name="TCSC" w:val="0"/>
              </w:smartTagPr>
              <w:r>
                <w:rPr>
                  <w:rFonts w:ascii="宋体" w:hAnsi="宋体" w:hint="eastAsia"/>
                  <w:bCs/>
                  <w:sz w:val="24"/>
                </w:rPr>
                <w:t>10L</w:t>
              </w:r>
            </w:smartTag>
          </w:p>
        </w:tc>
        <w:tc>
          <w:tcPr>
            <w:tcW w:w="1417" w:type="dxa"/>
            <w:vAlign w:val="center"/>
          </w:tcPr>
          <w:p w:rsidR="00B1113A" w:rsidRDefault="00846EDC" w:rsidP="008B29FE">
            <w:pPr>
              <w:snapToGrid w:val="0"/>
              <w:spacing w:line="360" w:lineRule="auto"/>
              <w:jc w:val="center"/>
              <w:rPr>
                <w:rFonts w:ascii="宋体" w:hAnsi="宋体"/>
                <w:bCs/>
                <w:sz w:val="24"/>
              </w:rPr>
            </w:pPr>
            <w:r>
              <w:rPr>
                <w:rFonts w:ascii="宋体" w:hAnsi="宋体" w:hint="eastAsia"/>
                <w:bCs/>
                <w:sz w:val="24"/>
              </w:rPr>
              <w:t>300</w:t>
            </w:r>
          </w:p>
        </w:tc>
      </w:tr>
      <w:tr w:rsidR="00B1113A" w:rsidTr="008B29FE">
        <w:trPr>
          <w:trHeight w:val="511"/>
        </w:trPr>
        <w:tc>
          <w:tcPr>
            <w:tcW w:w="6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5</w:t>
            </w:r>
          </w:p>
        </w:tc>
        <w:tc>
          <w:tcPr>
            <w:tcW w:w="21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医用液氧</w:t>
            </w:r>
          </w:p>
        </w:tc>
        <w:tc>
          <w:tcPr>
            <w:tcW w:w="2126"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纯度≥99.5%</w:t>
            </w:r>
          </w:p>
        </w:tc>
        <w:tc>
          <w:tcPr>
            <w:tcW w:w="850" w:type="dxa"/>
            <w:vAlign w:val="center"/>
          </w:tcPr>
          <w:p w:rsidR="00B1113A" w:rsidRDefault="00B1113A" w:rsidP="008B29FE">
            <w:pPr>
              <w:snapToGrid w:val="0"/>
              <w:spacing w:line="360" w:lineRule="auto"/>
              <w:jc w:val="center"/>
              <w:rPr>
                <w:rFonts w:ascii="宋体" w:hAnsi="宋体"/>
                <w:bCs/>
                <w:sz w:val="24"/>
              </w:rPr>
            </w:pPr>
            <w:r>
              <w:rPr>
                <w:rFonts w:ascii="宋体" w:hAnsi="宋体"/>
                <w:bCs/>
                <w:sz w:val="24"/>
              </w:rPr>
              <w:t>m³</w:t>
            </w:r>
          </w:p>
        </w:tc>
        <w:tc>
          <w:tcPr>
            <w:tcW w:w="1560"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2个</w:t>
            </w:r>
            <w:smartTag w:uri="urn:schemas-microsoft-com:office:smarttags" w:element="chmetcnv">
              <w:smartTagPr>
                <w:attr w:name="UnitName" w:val="mﾳ"/>
                <w:attr w:name="SourceValue" w:val="3"/>
                <w:attr w:name="HasSpace" w:val="False"/>
                <w:attr w:name="Negative" w:val="False"/>
                <w:attr w:name="NumberType" w:val="1"/>
                <w:attr w:name="TCSC" w:val="0"/>
              </w:smartTagPr>
              <w:r>
                <w:rPr>
                  <w:rFonts w:ascii="宋体" w:hAnsi="宋体"/>
                  <w:bCs/>
                  <w:sz w:val="24"/>
                </w:rPr>
                <w:t>3m³</w:t>
              </w:r>
            </w:smartTag>
            <w:r>
              <w:rPr>
                <w:rFonts w:ascii="宋体" w:hAnsi="宋体" w:hint="eastAsia"/>
                <w:bCs/>
                <w:sz w:val="24"/>
              </w:rPr>
              <w:t>液氧储罐</w:t>
            </w:r>
          </w:p>
        </w:tc>
        <w:tc>
          <w:tcPr>
            <w:tcW w:w="1417" w:type="dxa"/>
            <w:vAlign w:val="center"/>
          </w:tcPr>
          <w:p w:rsidR="00B1113A" w:rsidRDefault="00846EDC" w:rsidP="008B29FE">
            <w:pPr>
              <w:snapToGrid w:val="0"/>
              <w:spacing w:line="360" w:lineRule="auto"/>
              <w:jc w:val="center"/>
              <w:rPr>
                <w:rFonts w:ascii="宋体" w:hAnsi="宋体"/>
                <w:bCs/>
                <w:sz w:val="24"/>
              </w:rPr>
            </w:pPr>
            <w:r>
              <w:rPr>
                <w:rFonts w:ascii="宋体" w:hAnsi="宋体" w:hint="eastAsia"/>
                <w:bCs/>
                <w:sz w:val="24"/>
              </w:rPr>
              <w:t>780</w:t>
            </w:r>
          </w:p>
        </w:tc>
      </w:tr>
      <w:tr w:rsidR="00B1113A" w:rsidTr="008B29FE">
        <w:tc>
          <w:tcPr>
            <w:tcW w:w="6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6</w:t>
            </w:r>
          </w:p>
        </w:tc>
        <w:tc>
          <w:tcPr>
            <w:tcW w:w="2151"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医用液氮</w:t>
            </w:r>
          </w:p>
        </w:tc>
        <w:tc>
          <w:tcPr>
            <w:tcW w:w="2126"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w:t>
            </w:r>
          </w:p>
        </w:tc>
        <w:tc>
          <w:tcPr>
            <w:tcW w:w="850" w:type="dxa"/>
            <w:vAlign w:val="center"/>
          </w:tcPr>
          <w:p w:rsidR="00B1113A" w:rsidRDefault="00B1113A" w:rsidP="008B29FE">
            <w:pPr>
              <w:snapToGrid w:val="0"/>
              <w:spacing w:line="360" w:lineRule="auto"/>
              <w:jc w:val="center"/>
              <w:rPr>
                <w:rFonts w:ascii="宋体" w:hAnsi="宋体"/>
                <w:bCs/>
                <w:sz w:val="24"/>
              </w:rPr>
            </w:pPr>
            <w:r>
              <w:rPr>
                <w:rFonts w:ascii="宋体" w:hAnsi="宋体" w:hint="eastAsia"/>
                <w:bCs/>
                <w:sz w:val="24"/>
              </w:rPr>
              <w:t>瓶</w:t>
            </w:r>
          </w:p>
        </w:tc>
        <w:tc>
          <w:tcPr>
            <w:tcW w:w="1560" w:type="dxa"/>
            <w:vAlign w:val="center"/>
          </w:tcPr>
          <w:p w:rsidR="00B1113A" w:rsidRDefault="00B1113A" w:rsidP="008B29FE">
            <w:pPr>
              <w:snapToGrid w:val="0"/>
              <w:spacing w:line="360" w:lineRule="auto"/>
              <w:jc w:val="center"/>
              <w:rPr>
                <w:rFonts w:ascii="宋体" w:hAnsi="宋体"/>
                <w:bCs/>
                <w:sz w:val="24"/>
              </w:rPr>
            </w:pPr>
            <w:smartTag w:uri="urn:schemas-microsoft-com:office:smarttags" w:element="chmetcnv">
              <w:smartTagPr>
                <w:attr w:name="UnitName" w:val="l"/>
                <w:attr w:name="SourceValue" w:val="30"/>
                <w:attr w:name="HasSpace" w:val="False"/>
                <w:attr w:name="Negative" w:val="False"/>
                <w:attr w:name="NumberType" w:val="1"/>
                <w:attr w:name="TCSC" w:val="0"/>
              </w:smartTagPr>
              <w:r>
                <w:rPr>
                  <w:rFonts w:ascii="宋体" w:hAnsi="宋体" w:hint="eastAsia"/>
                  <w:bCs/>
                  <w:sz w:val="24"/>
                </w:rPr>
                <w:t>30L</w:t>
              </w:r>
            </w:smartTag>
          </w:p>
        </w:tc>
        <w:tc>
          <w:tcPr>
            <w:tcW w:w="1417" w:type="dxa"/>
            <w:vAlign w:val="center"/>
          </w:tcPr>
          <w:p w:rsidR="00B1113A" w:rsidRDefault="00846EDC" w:rsidP="008B29FE">
            <w:pPr>
              <w:snapToGrid w:val="0"/>
              <w:spacing w:line="360" w:lineRule="auto"/>
              <w:jc w:val="center"/>
              <w:rPr>
                <w:rFonts w:ascii="宋体" w:hAnsi="宋体"/>
                <w:bCs/>
                <w:sz w:val="24"/>
              </w:rPr>
            </w:pPr>
            <w:r>
              <w:rPr>
                <w:rFonts w:ascii="宋体" w:hAnsi="宋体" w:hint="eastAsia"/>
                <w:bCs/>
                <w:sz w:val="24"/>
              </w:rPr>
              <w:t>24</w:t>
            </w:r>
          </w:p>
        </w:tc>
      </w:tr>
      <w:tr w:rsidR="00846EDC" w:rsidTr="008B29FE">
        <w:tc>
          <w:tcPr>
            <w:tcW w:w="651" w:type="dxa"/>
            <w:vAlign w:val="center"/>
          </w:tcPr>
          <w:p w:rsidR="00846EDC" w:rsidRDefault="00686CD1" w:rsidP="008B29FE">
            <w:pPr>
              <w:snapToGrid w:val="0"/>
              <w:spacing w:line="360" w:lineRule="auto"/>
              <w:jc w:val="center"/>
              <w:rPr>
                <w:rFonts w:ascii="宋体" w:hAnsi="宋体"/>
                <w:bCs/>
                <w:sz w:val="24"/>
              </w:rPr>
            </w:pPr>
            <w:r>
              <w:rPr>
                <w:rFonts w:ascii="宋体" w:hAnsi="宋体" w:hint="eastAsia"/>
                <w:bCs/>
                <w:sz w:val="24"/>
              </w:rPr>
              <w:t>7</w:t>
            </w:r>
          </w:p>
        </w:tc>
        <w:tc>
          <w:tcPr>
            <w:tcW w:w="2151" w:type="dxa"/>
            <w:vAlign w:val="center"/>
          </w:tcPr>
          <w:p w:rsidR="00846EDC" w:rsidRPr="00686CD1" w:rsidRDefault="0084558E" w:rsidP="008B29FE">
            <w:pPr>
              <w:snapToGrid w:val="0"/>
              <w:spacing w:line="360" w:lineRule="auto"/>
              <w:jc w:val="center"/>
              <w:rPr>
                <w:rFonts w:ascii="宋体" w:hAnsi="宋体"/>
                <w:bCs/>
                <w:sz w:val="24"/>
              </w:rPr>
            </w:pPr>
            <w:r w:rsidRPr="00686CD1">
              <w:rPr>
                <w:rFonts w:ascii="宋体" w:hAnsi="宋体" w:hint="eastAsia"/>
                <w:sz w:val="24"/>
              </w:rPr>
              <w:t>氩气</w:t>
            </w:r>
          </w:p>
        </w:tc>
        <w:tc>
          <w:tcPr>
            <w:tcW w:w="2126" w:type="dxa"/>
            <w:vAlign w:val="center"/>
          </w:tcPr>
          <w:p w:rsidR="00846EDC" w:rsidRDefault="0084558E" w:rsidP="008B29FE">
            <w:pPr>
              <w:snapToGrid w:val="0"/>
              <w:spacing w:line="360" w:lineRule="auto"/>
              <w:jc w:val="center"/>
              <w:rPr>
                <w:rFonts w:ascii="宋体" w:hAnsi="宋体"/>
                <w:bCs/>
                <w:sz w:val="24"/>
              </w:rPr>
            </w:pPr>
            <w:r>
              <w:rPr>
                <w:rFonts w:ascii="宋体" w:hAnsi="宋体" w:hint="eastAsia"/>
                <w:bCs/>
                <w:sz w:val="24"/>
              </w:rPr>
              <w:t>/</w:t>
            </w:r>
          </w:p>
        </w:tc>
        <w:tc>
          <w:tcPr>
            <w:tcW w:w="850" w:type="dxa"/>
            <w:vAlign w:val="center"/>
          </w:tcPr>
          <w:p w:rsidR="00846EDC" w:rsidRDefault="0084558E" w:rsidP="008B29FE">
            <w:pPr>
              <w:snapToGrid w:val="0"/>
              <w:spacing w:line="360" w:lineRule="auto"/>
              <w:jc w:val="center"/>
              <w:rPr>
                <w:rFonts w:ascii="宋体" w:hAnsi="宋体"/>
                <w:bCs/>
                <w:sz w:val="24"/>
              </w:rPr>
            </w:pPr>
            <w:r>
              <w:rPr>
                <w:rFonts w:ascii="宋体" w:hAnsi="宋体" w:hint="eastAsia"/>
                <w:bCs/>
                <w:sz w:val="24"/>
              </w:rPr>
              <w:t>瓶</w:t>
            </w:r>
          </w:p>
        </w:tc>
        <w:tc>
          <w:tcPr>
            <w:tcW w:w="1560" w:type="dxa"/>
            <w:vAlign w:val="center"/>
          </w:tcPr>
          <w:p w:rsidR="00846EDC" w:rsidRDefault="0084558E" w:rsidP="008B29FE">
            <w:pPr>
              <w:snapToGrid w:val="0"/>
              <w:spacing w:line="360" w:lineRule="auto"/>
              <w:jc w:val="center"/>
              <w:rPr>
                <w:rFonts w:ascii="宋体" w:hAnsi="宋体"/>
                <w:bCs/>
                <w:sz w:val="24"/>
              </w:rPr>
            </w:pPr>
            <w:r>
              <w:rPr>
                <w:rFonts w:ascii="宋体" w:hAnsi="宋体" w:hint="eastAsia"/>
                <w:bCs/>
                <w:sz w:val="24"/>
              </w:rPr>
              <w:t>40L</w:t>
            </w:r>
          </w:p>
        </w:tc>
        <w:tc>
          <w:tcPr>
            <w:tcW w:w="1417" w:type="dxa"/>
            <w:vAlign w:val="center"/>
          </w:tcPr>
          <w:p w:rsidR="00846EDC" w:rsidRDefault="0084558E" w:rsidP="008B29FE">
            <w:pPr>
              <w:snapToGrid w:val="0"/>
              <w:spacing w:line="360" w:lineRule="auto"/>
              <w:jc w:val="center"/>
              <w:rPr>
                <w:rFonts w:ascii="宋体" w:hAnsi="宋体"/>
                <w:bCs/>
                <w:sz w:val="24"/>
              </w:rPr>
            </w:pPr>
            <w:r>
              <w:rPr>
                <w:rFonts w:ascii="宋体" w:hAnsi="宋体" w:hint="eastAsia"/>
                <w:bCs/>
                <w:sz w:val="24"/>
              </w:rPr>
              <w:t>5</w:t>
            </w:r>
          </w:p>
        </w:tc>
      </w:tr>
    </w:tbl>
    <w:p w:rsidR="00DB43CB" w:rsidRPr="00020115" w:rsidRDefault="008B29FE" w:rsidP="00020115">
      <w:pPr>
        <w:autoSpaceDE w:val="0"/>
        <w:autoSpaceDN w:val="0"/>
        <w:adjustRightInd w:val="0"/>
        <w:spacing w:line="360" w:lineRule="auto"/>
        <w:ind w:firstLineChars="200" w:firstLine="482"/>
        <w:rPr>
          <w:rFonts w:ascii="宋体" w:hAnsi="宋体" w:cs="宋体"/>
          <w:b/>
          <w:sz w:val="24"/>
        </w:rPr>
      </w:pPr>
      <w:r>
        <w:rPr>
          <w:rFonts w:ascii="宋体" w:hAnsi="宋体" w:cs="宋体" w:hint="eastAsia"/>
          <w:b/>
          <w:sz w:val="24"/>
        </w:rPr>
        <w:t>注：具体供货的</w:t>
      </w:r>
      <w:r>
        <w:rPr>
          <w:rFonts w:ascii="宋体" w:hAnsi="宋体" w:hint="eastAsia"/>
          <w:b/>
          <w:bCs/>
          <w:sz w:val="24"/>
        </w:rPr>
        <w:t>品名</w:t>
      </w:r>
      <w:r>
        <w:rPr>
          <w:rFonts w:ascii="宋体" w:hAnsi="宋体" w:cs="宋体" w:hint="eastAsia"/>
          <w:b/>
          <w:sz w:val="24"/>
        </w:rPr>
        <w:t>、数量按</w:t>
      </w:r>
      <w:r w:rsidR="00020115">
        <w:rPr>
          <w:rFonts w:ascii="宋体" w:hAnsi="宋体" w:cs="宋体" w:hint="eastAsia"/>
          <w:b/>
          <w:sz w:val="24"/>
        </w:rPr>
        <w:t>采购人</w:t>
      </w:r>
      <w:r>
        <w:rPr>
          <w:rFonts w:ascii="宋体" w:hAnsi="宋体" w:cs="宋体" w:hint="eastAsia"/>
          <w:b/>
          <w:sz w:val="24"/>
        </w:rPr>
        <w:t>需要</w:t>
      </w:r>
      <w:r w:rsidR="00CD1A7D">
        <w:rPr>
          <w:rFonts w:ascii="宋体" w:hAnsi="宋体" w:cs="宋体" w:hint="eastAsia"/>
          <w:b/>
          <w:sz w:val="24"/>
        </w:rPr>
        <w:t>供货</w:t>
      </w:r>
      <w:r>
        <w:rPr>
          <w:rFonts w:ascii="宋体" w:hAnsi="宋体" w:cs="宋体" w:hint="eastAsia"/>
          <w:b/>
          <w:sz w:val="24"/>
        </w:rPr>
        <w:t>，并按实际供货数量和中标单</w:t>
      </w:r>
      <w:r w:rsidR="00020115">
        <w:rPr>
          <w:rFonts w:ascii="宋体" w:hAnsi="宋体" w:cs="宋体" w:hint="eastAsia"/>
          <w:b/>
          <w:sz w:val="24"/>
        </w:rPr>
        <w:t>价结算。</w:t>
      </w:r>
    </w:p>
    <w:p w:rsidR="003864C2" w:rsidRPr="00D75528" w:rsidRDefault="00D75528" w:rsidP="00B32AB9">
      <w:pPr>
        <w:snapToGrid w:val="0"/>
        <w:spacing w:beforeLines="50" w:line="360" w:lineRule="auto"/>
        <w:ind w:firstLineChars="200" w:firstLine="482"/>
        <w:rPr>
          <w:rFonts w:ascii="宋体" w:hAnsi="宋体"/>
          <w:b/>
          <w:sz w:val="24"/>
        </w:rPr>
      </w:pPr>
      <w:r w:rsidRPr="00D75528">
        <w:rPr>
          <w:rFonts w:ascii="宋体" w:hAnsi="宋体" w:hint="eastAsia"/>
          <w:b/>
          <w:sz w:val="24"/>
        </w:rPr>
        <w:t>三、</w:t>
      </w:r>
      <w:r w:rsidR="00F774CC">
        <w:rPr>
          <w:rFonts w:ascii="宋体" w:hAnsi="宋体" w:hint="eastAsia"/>
          <w:b/>
          <w:sz w:val="24"/>
        </w:rPr>
        <w:t>相关</w:t>
      </w:r>
      <w:r w:rsidRPr="00D75528">
        <w:rPr>
          <w:rFonts w:ascii="宋体" w:hAnsi="宋体" w:hint="eastAsia"/>
          <w:b/>
          <w:sz w:val="24"/>
        </w:rPr>
        <w:t>要求</w:t>
      </w:r>
    </w:p>
    <w:p w:rsidR="003F0783" w:rsidRDefault="003F0783" w:rsidP="003F0783">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1、</w:t>
      </w:r>
      <w:r w:rsidR="000F4F47">
        <w:rPr>
          <w:rFonts w:ascii="宋体" w:hAnsi="宋体" w:cs="宋体" w:hint="eastAsia"/>
          <w:sz w:val="24"/>
        </w:rPr>
        <w:t>供货期：按照</w:t>
      </w:r>
      <w:r>
        <w:rPr>
          <w:rFonts w:ascii="宋体" w:hAnsi="宋体" w:cs="宋体" w:hint="eastAsia"/>
          <w:sz w:val="24"/>
        </w:rPr>
        <w:t>采购人</w:t>
      </w:r>
      <w:r w:rsidR="000F4F47">
        <w:rPr>
          <w:rFonts w:ascii="宋体" w:hAnsi="宋体" w:cs="宋体" w:hint="eastAsia"/>
          <w:sz w:val="24"/>
        </w:rPr>
        <w:t>要求分批次供货，接到采购人</w:t>
      </w:r>
      <w:r>
        <w:rPr>
          <w:rFonts w:ascii="宋体" w:hAnsi="宋体" w:cs="宋体" w:hint="eastAsia"/>
          <w:sz w:val="24"/>
        </w:rPr>
        <w:t>通知</w:t>
      </w:r>
      <w:r w:rsidR="00F766C9">
        <w:rPr>
          <w:rFonts w:ascii="宋体" w:hAnsi="宋体" w:cs="宋体" w:hint="eastAsia"/>
          <w:sz w:val="24"/>
        </w:rPr>
        <w:t>后在要求的时间内供货到采购人指定地点，经验收合格交付采购人使用，</w:t>
      </w:r>
      <w:r>
        <w:rPr>
          <w:rFonts w:ascii="宋体" w:hAnsi="宋体" w:cs="宋体" w:hint="eastAsia"/>
          <w:sz w:val="24"/>
        </w:rPr>
        <w:t>确保每次供货完毕时</w:t>
      </w:r>
      <w:r w:rsidR="0091647C">
        <w:rPr>
          <w:rFonts w:ascii="宋体" w:hAnsi="宋体" w:cs="宋体" w:hint="eastAsia"/>
          <w:sz w:val="24"/>
        </w:rPr>
        <w:t>采购人</w:t>
      </w:r>
      <w:r w:rsidR="00F766C9">
        <w:rPr>
          <w:rFonts w:ascii="宋体" w:hAnsi="宋体" w:cs="宋体" w:hint="eastAsia"/>
          <w:sz w:val="24"/>
        </w:rPr>
        <w:t>使用的存储罐处于饱和状态，</w:t>
      </w:r>
      <w:r>
        <w:rPr>
          <w:rFonts w:ascii="宋体" w:hAnsi="宋体" w:cs="宋体" w:hint="eastAsia"/>
          <w:sz w:val="24"/>
        </w:rPr>
        <w:t>如有紧急需求，需按</w:t>
      </w:r>
      <w:r w:rsidR="0091647C">
        <w:rPr>
          <w:rFonts w:ascii="宋体" w:hAnsi="宋体" w:cs="宋体" w:hint="eastAsia"/>
          <w:sz w:val="24"/>
        </w:rPr>
        <w:t>采购人</w:t>
      </w:r>
      <w:r>
        <w:rPr>
          <w:rFonts w:ascii="宋体" w:hAnsi="宋体" w:cs="宋体" w:hint="eastAsia"/>
          <w:sz w:val="24"/>
        </w:rPr>
        <w:t>要求随时供货。</w:t>
      </w:r>
    </w:p>
    <w:p w:rsidR="003F0783" w:rsidRDefault="0091647C" w:rsidP="0091647C">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2</w:t>
      </w:r>
      <w:r w:rsidR="003F0783">
        <w:rPr>
          <w:rFonts w:ascii="宋体" w:hAnsi="宋体" w:cs="宋体" w:hint="eastAsia"/>
          <w:sz w:val="24"/>
        </w:rPr>
        <w:t>、交货地点：浙江中医药大学附属第二医院：杭州市潮王路381号，</w:t>
      </w:r>
      <w:r>
        <w:rPr>
          <w:rFonts w:ascii="宋体" w:hAnsi="宋体" w:cs="宋体" w:hint="eastAsia"/>
          <w:sz w:val="24"/>
        </w:rPr>
        <w:t>采购人</w:t>
      </w:r>
      <w:r w:rsidR="003F0783">
        <w:rPr>
          <w:rFonts w:ascii="宋体" w:hAnsi="宋体" w:cs="宋体" w:hint="eastAsia"/>
          <w:sz w:val="24"/>
        </w:rPr>
        <w:t>指定地点。</w:t>
      </w:r>
    </w:p>
    <w:p w:rsidR="003F0783" w:rsidRDefault="00111FAE" w:rsidP="003F0783">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3</w:t>
      </w:r>
      <w:r w:rsidR="003F0783">
        <w:rPr>
          <w:rFonts w:ascii="宋体" w:hAnsi="宋体" w:cs="宋体" w:hint="eastAsia"/>
          <w:sz w:val="24"/>
        </w:rPr>
        <w:t>、要求供应商提供的货物必须是合格的且符合相应的国家标准和行业标准要求。</w:t>
      </w:r>
    </w:p>
    <w:p w:rsidR="003F0783" w:rsidRDefault="00111FAE" w:rsidP="003F0783">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4</w:t>
      </w:r>
      <w:r w:rsidR="003F0783">
        <w:rPr>
          <w:rFonts w:ascii="宋体" w:hAnsi="宋体" w:cs="宋体" w:hint="eastAsia"/>
          <w:sz w:val="24"/>
        </w:rPr>
        <w:t>、总体要求：</w:t>
      </w:r>
    </w:p>
    <w:p w:rsidR="003F0783" w:rsidRDefault="003F0783" w:rsidP="003F0783">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（1）</w:t>
      </w:r>
      <w:r w:rsidR="007C1A27">
        <w:rPr>
          <w:rFonts w:ascii="宋体" w:hAnsi="宋体" w:cs="宋体" w:hint="eastAsia"/>
          <w:sz w:val="24"/>
        </w:rPr>
        <w:t>供应商</w:t>
      </w:r>
      <w:r>
        <w:rPr>
          <w:rFonts w:ascii="宋体" w:hAnsi="宋体" w:cs="宋体" w:hint="eastAsia"/>
          <w:sz w:val="24"/>
        </w:rPr>
        <w:t>有专门的联络人员，自行配备相应的运输和配送工具。</w:t>
      </w:r>
    </w:p>
    <w:p w:rsidR="003F0783" w:rsidRDefault="003F0783" w:rsidP="003F0783">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（2）</w:t>
      </w:r>
      <w:r w:rsidR="007C1A27">
        <w:rPr>
          <w:rFonts w:ascii="宋体" w:hAnsi="宋体" w:cs="宋体" w:hint="eastAsia"/>
          <w:sz w:val="24"/>
        </w:rPr>
        <w:t>供应商</w:t>
      </w:r>
      <w:r>
        <w:rPr>
          <w:rFonts w:ascii="宋体" w:hAnsi="宋体" w:cs="宋体" w:hint="eastAsia"/>
          <w:sz w:val="24"/>
        </w:rPr>
        <w:t>专人负责产品售后服务。</w:t>
      </w:r>
    </w:p>
    <w:p w:rsidR="003F0783" w:rsidRDefault="00D47812" w:rsidP="003F0783">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lastRenderedPageBreak/>
        <w:t>5</w:t>
      </w:r>
      <w:r w:rsidR="003F0783">
        <w:rPr>
          <w:rFonts w:ascii="宋体" w:hAnsi="宋体" w:cs="宋体" w:hint="eastAsia"/>
          <w:sz w:val="24"/>
        </w:rPr>
        <w:t>、技术要求：符合《中华人民共和国药品管理法》、《气瓶安全监察规程》，以及各类气体的相关国家标准和技术规范的规定。</w:t>
      </w:r>
    </w:p>
    <w:p w:rsidR="007C1A27" w:rsidRPr="007C1A27" w:rsidRDefault="00D47812" w:rsidP="007C1A27">
      <w:pPr>
        <w:autoSpaceDE w:val="0"/>
        <w:autoSpaceDN w:val="0"/>
        <w:adjustRightInd w:val="0"/>
        <w:spacing w:line="360" w:lineRule="auto"/>
        <w:ind w:firstLineChars="200" w:firstLine="480"/>
        <w:rPr>
          <w:rFonts w:ascii="宋体" w:hAnsi="宋体" w:cs="宋体"/>
          <w:sz w:val="24"/>
        </w:rPr>
      </w:pPr>
      <w:r>
        <w:rPr>
          <w:rFonts w:ascii="宋体" w:hAnsi="宋体" w:hint="eastAsia"/>
          <w:sz w:val="24"/>
        </w:rPr>
        <w:t>6</w:t>
      </w:r>
      <w:r w:rsidR="007C1A27" w:rsidRPr="007C1A27">
        <w:rPr>
          <w:rFonts w:ascii="宋体" w:hAnsi="宋体" w:hint="eastAsia"/>
          <w:sz w:val="24"/>
        </w:rPr>
        <w:t>、</w:t>
      </w:r>
      <w:r w:rsidR="007C1A27" w:rsidRPr="007C1A27">
        <w:rPr>
          <w:rFonts w:ascii="宋体" w:hAnsi="宋体" w:cs="宋体" w:hint="eastAsia"/>
          <w:sz w:val="24"/>
        </w:rPr>
        <w:t>需提供与本次所</w:t>
      </w:r>
      <w:r w:rsidR="00B27B39">
        <w:rPr>
          <w:rFonts w:ascii="宋体" w:hAnsi="宋体" w:cs="宋体" w:hint="eastAsia"/>
          <w:sz w:val="24"/>
        </w:rPr>
        <w:t>有</w:t>
      </w:r>
      <w:r w:rsidR="007C1A27" w:rsidRPr="007C1A27">
        <w:rPr>
          <w:rFonts w:ascii="宋体" w:hAnsi="宋体" w:cs="宋体" w:hint="eastAsia"/>
          <w:sz w:val="24"/>
        </w:rPr>
        <w:t>供</w:t>
      </w:r>
      <w:r w:rsidR="00B27B39">
        <w:rPr>
          <w:rFonts w:ascii="宋体" w:hAnsi="宋体" w:cs="宋体" w:hint="eastAsia"/>
          <w:sz w:val="24"/>
        </w:rPr>
        <w:t>货</w:t>
      </w:r>
      <w:r w:rsidR="007C1A27" w:rsidRPr="007C1A27">
        <w:rPr>
          <w:rFonts w:ascii="宋体" w:hAnsi="宋体" w:cs="宋体" w:hint="eastAsia"/>
          <w:sz w:val="24"/>
        </w:rPr>
        <w:t>产品及服务相关的证件、证书、批件：药品生产许可证、GMP证书、药品注册批件，安全生产许可证、危险化学品经营许可证、</w:t>
      </w:r>
      <w:r w:rsidR="007C1A27" w:rsidRPr="007C1A27">
        <w:rPr>
          <w:rFonts w:ascii="宋体" w:hAnsi="宋体" w:cs="宋体"/>
          <w:sz w:val="24"/>
        </w:rPr>
        <w:t>气瓶充装许可证</w:t>
      </w:r>
      <w:r w:rsidR="007C1A27" w:rsidRPr="007C1A27">
        <w:rPr>
          <w:rFonts w:ascii="宋体" w:hAnsi="宋体" w:cs="宋体" w:hint="eastAsia"/>
          <w:sz w:val="24"/>
        </w:rPr>
        <w:t>、全国工业产品生产许可证、道路运输经营许可证。</w:t>
      </w:r>
    </w:p>
    <w:p w:rsidR="00CC2875" w:rsidRPr="00D303FE" w:rsidRDefault="00CC2875" w:rsidP="00D303FE">
      <w:pPr>
        <w:snapToGrid w:val="0"/>
        <w:spacing w:line="360" w:lineRule="auto"/>
        <w:ind w:firstLineChars="200" w:firstLine="482"/>
        <w:rPr>
          <w:rFonts w:ascii="宋体" w:hAnsi="宋体"/>
          <w:b/>
          <w:sz w:val="24"/>
        </w:rPr>
      </w:pPr>
      <w:r w:rsidRPr="00D303FE">
        <w:rPr>
          <w:rFonts w:ascii="宋体" w:hAnsi="宋体" w:hint="eastAsia"/>
          <w:b/>
          <w:sz w:val="24"/>
        </w:rPr>
        <w:t>四、验收</w:t>
      </w:r>
      <w:r w:rsidR="004F280F">
        <w:rPr>
          <w:rFonts w:ascii="宋体" w:hAnsi="宋体" w:hint="eastAsia"/>
          <w:b/>
          <w:sz w:val="24"/>
        </w:rPr>
        <w:t>、</w:t>
      </w:r>
      <w:r w:rsidR="00443822">
        <w:rPr>
          <w:rFonts w:ascii="宋体" w:hAnsi="宋体" w:hint="eastAsia"/>
          <w:b/>
          <w:sz w:val="24"/>
        </w:rPr>
        <w:t>质量要求</w:t>
      </w:r>
    </w:p>
    <w:p w:rsidR="000D51B1" w:rsidRDefault="00CC2875" w:rsidP="005E1C12">
      <w:pPr>
        <w:snapToGrid w:val="0"/>
        <w:spacing w:line="360" w:lineRule="auto"/>
        <w:ind w:firstLineChars="200" w:firstLine="480"/>
        <w:rPr>
          <w:rFonts w:ascii="宋体" w:hAnsi="宋体"/>
          <w:sz w:val="24"/>
        </w:rPr>
      </w:pPr>
      <w:r>
        <w:rPr>
          <w:rFonts w:ascii="宋体" w:hAnsi="宋体" w:hint="eastAsia"/>
          <w:sz w:val="24"/>
        </w:rPr>
        <w:t>1、</w:t>
      </w:r>
      <w:r w:rsidR="005E1C12">
        <w:rPr>
          <w:rFonts w:ascii="宋体" w:hAnsi="宋体" w:hint="eastAsia"/>
          <w:sz w:val="24"/>
        </w:rPr>
        <w:t>供应商每批次供货需提供质量合格证。</w:t>
      </w:r>
    </w:p>
    <w:p w:rsidR="003864C2" w:rsidRPr="00D75528" w:rsidRDefault="003B68B9" w:rsidP="00D75528">
      <w:pPr>
        <w:snapToGrid w:val="0"/>
        <w:spacing w:line="360" w:lineRule="auto"/>
        <w:ind w:firstLineChars="200" w:firstLine="482"/>
        <w:rPr>
          <w:rFonts w:ascii="宋体" w:hAnsi="宋体"/>
          <w:b/>
          <w:sz w:val="24"/>
        </w:rPr>
      </w:pPr>
      <w:r>
        <w:rPr>
          <w:rFonts w:ascii="宋体" w:hAnsi="宋体" w:hint="eastAsia"/>
          <w:b/>
          <w:sz w:val="24"/>
        </w:rPr>
        <w:t>五</w:t>
      </w:r>
      <w:r w:rsidR="003864C2" w:rsidRPr="00D75528">
        <w:rPr>
          <w:rFonts w:ascii="宋体" w:hAnsi="宋体" w:hint="eastAsia"/>
          <w:b/>
          <w:sz w:val="24"/>
        </w:rPr>
        <w:t>、</w:t>
      </w:r>
      <w:r w:rsidR="006339C9" w:rsidRPr="00D75528">
        <w:rPr>
          <w:rFonts w:ascii="宋体" w:hAnsi="宋体" w:hint="eastAsia"/>
          <w:b/>
          <w:sz w:val="24"/>
        </w:rPr>
        <w:t>商务要求</w:t>
      </w:r>
    </w:p>
    <w:p w:rsidR="00173D7A" w:rsidRDefault="006339C9" w:rsidP="00D75528">
      <w:pPr>
        <w:spacing w:line="360" w:lineRule="auto"/>
        <w:ind w:firstLineChars="200" w:firstLine="480"/>
        <w:rPr>
          <w:rFonts w:ascii="宋体" w:hAnsi="宋体"/>
          <w:sz w:val="24"/>
        </w:rPr>
      </w:pPr>
      <w:r w:rsidRPr="00D75528">
        <w:rPr>
          <w:rFonts w:ascii="宋体" w:hAnsi="宋体" w:hint="eastAsia"/>
          <w:sz w:val="24"/>
        </w:rPr>
        <w:t>1、</w:t>
      </w:r>
      <w:r w:rsidR="0061195D">
        <w:rPr>
          <w:rFonts w:ascii="宋体" w:hAnsi="宋体" w:hint="eastAsia"/>
          <w:sz w:val="24"/>
        </w:rPr>
        <w:t>项目</w:t>
      </w:r>
      <w:r w:rsidRPr="00D75528">
        <w:rPr>
          <w:rFonts w:ascii="宋体" w:hAnsi="宋体" w:hint="eastAsia"/>
          <w:sz w:val="24"/>
        </w:rPr>
        <w:t>预算</w:t>
      </w:r>
      <w:r w:rsidR="00A876E1">
        <w:rPr>
          <w:rFonts w:ascii="宋体" w:hAnsi="宋体" w:hint="eastAsia"/>
          <w:sz w:val="24"/>
        </w:rPr>
        <w:t>125</w:t>
      </w:r>
      <w:r w:rsidRPr="00D75528">
        <w:rPr>
          <w:rFonts w:ascii="宋体" w:hAnsi="宋体" w:hint="eastAsia"/>
          <w:sz w:val="24"/>
        </w:rPr>
        <w:t>万</w:t>
      </w:r>
      <w:r w:rsidR="00EF24CF">
        <w:rPr>
          <w:rFonts w:ascii="宋体" w:hAnsi="宋体" w:hint="eastAsia"/>
          <w:sz w:val="24"/>
        </w:rPr>
        <w:t>元</w:t>
      </w:r>
      <w:r w:rsidR="00A876E1">
        <w:rPr>
          <w:rFonts w:ascii="宋体" w:hAnsi="宋体" w:hint="eastAsia"/>
          <w:sz w:val="24"/>
        </w:rPr>
        <w:t>/年，服务期2年</w:t>
      </w:r>
      <w:r w:rsidR="00173D7A">
        <w:rPr>
          <w:rFonts w:ascii="宋体" w:hAnsi="宋体" w:hint="eastAsia"/>
          <w:sz w:val="24"/>
        </w:rPr>
        <w:t>。</w:t>
      </w:r>
    </w:p>
    <w:p w:rsidR="00C951D6" w:rsidRPr="00D75528" w:rsidRDefault="00C951D6" w:rsidP="00D75528">
      <w:pPr>
        <w:spacing w:line="360" w:lineRule="auto"/>
        <w:ind w:firstLineChars="200" w:firstLine="480"/>
        <w:rPr>
          <w:rFonts w:ascii="宋体" w:hAnsi="宋体" w:cs="宋体"/>
          <w:bCs/>
          <w:sz w:val="24"/>
        </w:rPr>
      </w:pPr>
    </w:p>
    <w:sectPr w:rsidR="00C951D6" w:rsidRPr="00D75528" w:rsidSect="00553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B8" w:rsidRDefault="00F222B8" w:rsidP="009151AD">
      <w:r>
        <w:separator/>
      </w:r>
    </w:p>
  </w:endnote>
  <w:endnote w:type="continuationSeparator" w:id="0">
    <w:p w:rsidR="00F222B8" w:rsidRDefault="00F222B8" w:rsidP="009151A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璂..">
    <w:altName w:val="宋体"/>
    <w:charset w:val="86"/>
    <w:family w:val="roman"/>
    <w:pitch w:val="default"/>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B8" w:rsidRDefault="00F222B8" w:rsidP="009151AD">
      <w:r>
        <w:separator/>
      </w:r>
    </w:p>
  </w:footnote>
  <w:footnote w:type="continuationSeparator" w:id="0">
    <w:p w:rsidR="00F222B8" w:rsidRDefault="00F222B8" w:rsidP="00915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4C2"/>
    <w:rsid w:val="0000012D"/>
    <w:rsid w:val="00003FB7"/>
    <w:rsid w:val="000164E5"/>
    <w:rsid w:val="00020115"/>
    <w:rsid w:val="000360F5"/>
    <w:rsid w:val="00044F03"/>
    <w:rsid w:val="0004637B"/>
    <w:rsid w:val="00074FA3"/>
    <w:rsid w:val="00077946"/>
    <w:rsid w:val="00084C25"/>
    <w:rsid w:val="000933C0"/>
    <w:rsid w:val="000B231E"/>
    <w:rsid w:val="000B2743"/>
    <w:rsid w:val="000D51B1"/>
    <w:rsid w:val="000F4F47"/>
    <w:rsid w:val="00111FAE"/>
    <w:rsid w:val="00112915"/>
    <w:rsid w:val="001136CA"/>
    <w:rsid w:val="00137141"/>
    <w:rsid w:val="0015337A"/>
    <w:rsid w:val="0015355C"/>
    <w:rsid w:val="00173D7A"/>
    <w:rsid w:val="001829A4"/>
    <w:rsid w:val="001A654B"/>
    <w:rsid w:val="001B71D1"/>
    <w:rsid w:val="001E788F"/>
    <w:rsid w:val="001F08AD"/>
    <w:rsid w:val="001F60D2"/>
    <w:rsid w:val="00202895"/>
    <w:rsid w:val="00217F4A"/>
    <w:rsid w:val="0023164E"/>
    <w:rsid w:val="00234B39"/>
    <w:rsid w:val="002461A3"/>
    <w:rsid w:val="002561F5"/>
    <w:rsid w:val="002576C7"/>
    <w:rsid w:val="00281204"/>
    <w:rsid w:val="002A05D1"/>
    <w:rsid w:val="002A4739"/>
    <w:rsid w:val="002B0F48"/>
    <w:rsid w:val="002B1180"/>
    <w:rsid w:val="002C07D3"/>
    <w:rsid w:val="002C4E64"/>
    <w:rsid w:val="002C6CEC"/>
    <w:rsid w:val="00301E2F"/>
    <w:rsid w:val="00307A97"/>
    <w:rsid w:val="0031093D"/>
    <w:rsid w:val="0031332B"/>
    <w:rsid w:val="00314C06"/>
    <w:rsid w:val="003565DD"/>
    <w:rsid w:val="00373788"/>
    <w:rsid w:val="003864C2"/>
    <w:rsid w:val="003A6BD4"/>
    <w:rsid w:val="003A7971"/>
    <w:rsid w:val="003B68B9"/>
    <w:rsid w:val="003C43FE"/>
    <w:rsid w:val="003C4AEF"/>
    <w:rsid w:val="003D5ED8"/>
    <w:rsid w:val="003E156D"/>
    <w:rsid w:val="003F0783"/>
    <w:rsid w:val="003F2CAD"/>
    <w:rsid w:val="0041459E"/>
    <w:rsid w:val="00415E39"/>
    <w:rsid w:val="0042044E"/>
    <w:rsid w:val="00420BEC"/>
    <w:rsid w:val="00422BD9"/>
    <w:rsid w:val="004237A6"/>
    <w:rsid w:val="00427A77"/>
    <w:rsid w:val="00430219"/>
    <w:rsid w:val="00430F58"/>
    <w:rsid w:val="00443822"/>
    <w:rsid w:val="00444358"/>
    <w:rsid w:val="004602E0"/>
    <w:rsid w:val="00462BD8"/>
    <w:rsid w:val="004656E9"/>
    <w:rsid w:val="004727F0"/>
    <w:rsid w:val="00482F56"/>
    <w:rsid w:val="004835B5"/>
    <w:rsid w:val="00483CE3"/>
    <w:rsid w:val="00495649"/>
    <w:rsid w:val="00497B7F"/>
    <w:rsid w:val="004B7EAB"/>
    <w:rsid w:val="004C583C"/>
    <w:rsid w:val="004D3DB4"/>
    <w:rsid w:val="004E4762"/>
    <w:rsid w:val="004E7672"/>
    <w:rsid w:val="004F280F"/>
    <w:rsid w:val="004F4085"/>
    <w:rsid w:val="0050734B"/>
    <w:rsid w:val="0051657E"/>
    <w:rsid w:val="00553B43"/>
    <w:rsid w:val="0057211E"/>
    <w:rsid w:val="00572CE1"/>
    <w:rsid w:val="00583CF8"/>
    <w:rsid w:val="005A227D"/>
    <w:rsid w:val="005A6C83"/>
    <w:rsid w:val="005B03BC"/>
    <w:rsid w:val="005B174C"/>
    <w:rsid w:val="005B784F"/>
    <w:rsid w:val="005C1D35"/>
    <w:rsid w:val="005C4F96"/>
    <w:rsid w:val="005C5876"/>
    <w:rsid w:val="005E1C12"/>
    <w:rsid w:val="005E7995"/>
    <w:rsid w:val="005E7E6F"/>
    <w:rsid w:val="005F2B44"/>
    <w:rsid w:val="006103E7"/>
    <w:rsid w:val="00610B4B"/>
    <w:rsid w:val="0061195D"/>
    <w:rsid w:val="006339C9"/>
    <w:rsid w:val="00650EB2"/>
    <w:rsid w:val="00665457"/>
    <w:rsid w:val="00667082"/>
    <w:rsid w:val="006673BA"/>
    <w:rsid w:val="0067311E"/>
    <w:rsid w:val="00676752"/>
    <w:rsid w:val="00686CD1"/>
    <w:rsid w:val="006B2CE9"/>
    <w:rsid w:val="006D1FF6"/>
    <w:rsid w:val="006E1D9A"/>
    <w:rsid w:val="006E6A66"/>
    <w:rsid w:val="006F01B9"/>
    <w:rsid w:val="006F352E"/>
    <w:rsid w:val="006F4CF7"/>
    <w:rsid w:val="0071601C"/>
    <w:rsid w:val="007215F4"/>
    <w:rsid w:val="007374AA"/>
    <w:rsid w:val="0074068A"/>
    <w:rsid w:val="00745CB3"/>
    <w:rsid w:val="007579A1"/>
    <w:rsid w:val="007653F8"/>
    <w:rsid w:val="007834B6"/>
    <w:rsid w:val="007C1A27"/>
    <w:rsid w:val="007C6630"/>
    <w:rsid w:val="007E4FCC"/>
    <w:rsid w:val="007E73BD"/>
    <w:rsid w:val="00801143"/>
    <w:rsid w:val="008172FB"/>
    <w:rsid w:val="00821DDD"/>
    <w:rsid w:val="008231FA"/>
    <w:rsid w:val="00827801"/>
    <w:rsid w:val="0084038D"/>
    <w:rsid w:val="0084558E"/>
    <w:rsid w:val="00846EDC"/>
    <w:rsid w:val="00853F89"/>
    <w:rsid w:val="00857816"/>
    <w:rsid w:val="00866572"/>
    <w:rsid w:val="00871F39"/>
    <w:rsid w:val="008B05D8"/>
    <w:rsid w:val="008B29FE"/>
    <w:rsid w:val="008C2DED"/>
    <w:rsid w:val="008D561F"/>
    <w:rsid w:val="0091457C"/>
    <w:rsid w:val="009151AD"/>
    <w:rsid w:val="0091647C"/>
    <w:rsid w:val="00917053"/>
    <w:rsid w:val="009239F8"/>
    <w:rsid w:val="00926CF2"/>
    <w:rsid w:val="0093314D"/>
    <w:rsid w:val="00962AC2"/>
    <w:rsid w:val="009769AF"/>
    <w:rsid w:val="00983313"/>
    <w:rsid w:val="0098502A"/>
    <w:rsid w:val="00993858"/>
    <w:rsid w:val="009972D7"/>
    <w:rsid w:val="009976D7"/>
    <w:rsid w:val="009A437B"/>
    <w:rsid w:val="009B1DC5"/>
    <w:rsid w:val="009B428F"/>
    <w:rsid w:val="009C44B5"/>
    <w:rsid w:val="009C5AC0"/>
    <w:rsid w:val="009D3A92"/>
    <w:rsid w:val="009F26DF"/>
    <w:rsid w:val="00A12E81"/>
    <w:rsid w:val="00A26CDA"/>
    <w:rsid w:val="00A502B0"/>
    <w:rsid w:val="00A513EC"/>
    <w:rsid w:val="00A606E7"/>
    <w:rsid w:val="00A65E00"/>
    <w:rsid w:val="00A72C14"/>
    <w:rsid w:val="00A876E1"/>
    <w:rsid w:val="00AA7B65"/>
    <w:rsid w:val="00AC232F"/>
    <w:rsid w:val="00AC277E"/>
    <w:rsid w:val="00AC48AE"/>
    <w:rsid w:val="00AE6F06"/>
    <w:rsid w:val="00B02F79"/>
    <w:rsid w:val="00B1113A"/>
    <w:rsid w:val="00B27B39"/>
    <w:rsid w:val="00B32AB9"/>
    <w:rsid w:val="00B3670A"/>
    <w:rsid w:val="00B367E4"/>
    <w:rsid w:val="00B52174"/>
    <w:rsid w:val="00B54793"/>
    <w:rsid w:val="00B56BB6"/>
    <w:rsid w:val="00BA78A2"/>
    <w:rsid w:val="00BB5597"/>
    <w:rsid w:val="00BC51D1"/>
    <w:rsid w:val="00BC5335"/>
    <w:rsid w:val="00BE01D0"/>
    <w:rsid w:val="00BF7A42"/>
    <w:rsid w:val="00C11404"/>
    <w:rsid w:val="00C21137"/>
    <w:rsid w:val="00C359F8"/>
    <w:rsid w:val="00C520E1"/>
    <w:rsid w:val="00C70849"/>
    <w:rsid w:val="00C7461F"/>
    <w:rsid w:val="00C77D20"/>
    <w:rsid w:val="00C951D6"/>
    <w:rsid w:val="00CA0C6B"/>
    <w:rsid w:val="00CB56D7"/>
    <w:rsid w:val="00CC2875"/>
    <w:rsid w:val="00CD1A7D"/>
    <w:rsid w:val="00CF4C01"/>
    <w:rsid w:val="00D17533"/>
    <w:rsid w:val="00D303FE"/>
    <w:rsid w:val="00D47812"/>
    <w:rsid w:val="00D61AF1"/>
    <w:rsid w:val="00D75528"/>
    <w:rsid w:val="00D7711C"/>
    <w:rsid w:val="00D8328C"/>
    <w:rsid w:val="00D94593"/>
    <w:rsid w:val="00DA148A"/>
    <w:rsid w:val="00DB43CB"/>
    <w:rsid w:val="00DC6B54"/>
    <w:rsid w:val="00DF523D"/>
    <w:rsid w:val="00E12C7E"/>
    <w:rsid w:val="00E13917"/>
    <w:rsid w:val="00E248C6"/>
    <w:rsid w:val="00E46C75"/>
    <w:rsid w:val="00E51D81"/>
    <w:rsid w:val="00E87954"/>
    <w:rsid w:val="00E93F50"/>
    <w:rsid w:val="00E969CE"/>
    <w:rsid w:val="00EA09C2"/>
    <w:rsid w:val="00EB0043"/>
    <w:rsid w:val="00EF24CF"/>
    <w:rsid w:val="00F134B3"/>
    <w:rsid w:val="00F14901"/>
    <w:rsid w:val="00F21A1F"/>
    <w:rsid w:val="00F222B8"/>
    <w:rsid w:val="00F32DC1"/>
    <w:rsid w:val="00F37BAE"/>
    <w:rsid w:val="00F50ED0"/>
    <w:rsid w:val="00F510E9"/>
    <w:rsid w:val="00F525EB"/>
    <w:rsid w:val="00F5471E"/>
    <w:rsid w:val="00F74BFE"/>
    <w:rsid w:val="00F766C9"/>
    <w:rsid w:val="00F76F2A"/>
    <w:rsid w:val="00F774CC"/>
    <w:rsid w:val="00FF353B"/>
    <w:rsid w:val="00FF71F0"/>
    <w:rsid w:val="00FF7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1AD"/>
    <w:rPr>
      <w:rFonts w:ascii="Times New Roman" w:eastAsia="宋体" w:hAnsi="Times New Roman" w:cs="Times New Roman"/>
      <w:sz w:val="18"/>
      <w:szCs w:val="18"/>
    </w:rPr>
  </w:style>
  <w:style w:type="paragraph" w:styleId="a4">
    <w:name w:val="footer"/>
    <w:basedOn w:val="a"/>
    <w:link w:val="Char0"/>
    <w:unhideWhenUsed/>
    <w:rsid w:val="009151AD"/>
    <w:pPr>
      <w:tabs>
        <w:tab w:val="center" w:pos="4153"/>
        <w:tab w:val="right" w:pos="8306"/>
      </w:tabs>
      <w:snapToGrid w:val="0"/>
      <w:jc w:val="left"/>
    </w:pPr>
    <w:rPr>
      <w:sz w:val="18"/>
      <w:szCs w:val="18"/>
    </w:rPr>
  </w:style>
  <w:style w:type="character" w:customStyle="1" w:styleId="Char0">
    <w:name w:val="页脚 Char"/>
    <w:basedOn w:val="a0"/>
    <w:link w:val="a4"/>
    <w:rsid w:val="009151AD"/>
    <w:rPr>
      <w:rFonts w:ascii="Times New Roman" w:eastAsia="宋体" w:hAnsi="Times New Roman" w:cs="Times New Roman"/>
      <w:sz w:val="18"/>
      <w:szCs w:val="18"/>
    </w:rPr>
  </w:style>
  <w:style w:type="paragraph" w:styleId="a5">
    <w:name w:val="Body Text Indent"/>
    <w:basedOn w:val="a"/>
    <w:link w:val="Char1"/>
    <w:rsid w:val="00497B7F"/>
    <w:pPr>
      <w:spacing w:line="200" w:lineRule="exact"/>
      <w:ind w:firstLine="301"/>
    </w:pPr>
    <w:rPr>
      <w:rFonts w:ascii="宋体" w:hAnsi="Courier New"/>
      <w:spacing w:val="-4"/>
      <w:kern w:val="0"/>
      <w:sz w:val="18"/>
      <w:szCs w:val="20"/>
    </w:rPr>
  </w:style>
  <w:style w:type="character" w:customStyle="1" w:styleId="Char2">
    <w:name w:val="正文文本缩进 Char"/>
    <w:basedOn w:val="a0"/>
    <w:uiPriority w:val="99"/>
    <w:semiHidden/>
    <w:rsid w:val="00497B7F"/>
    <w:rPr>
      <w:rFonts w:ascii="Times New Roman" w:eastAsia="宋体" w:hAnsi="Times New Roman" w:cs="Times New Roman"/>
      <w:szCs w:val="24"/>
    </w:rPr>
  </w:style>
  <w:style w:type="character" w:customStyle="1" w:styleId="Char1">
    <w:name w:val="正文文本缩进 Char1"/>
    <w:link w:val="a5"/>
    <w:rsid w:val="00497B7F"/>
    <w:rPr>
      <w:rFonts w:ascii="宋体" w:eastAsia="宋体" w:hAnsi="Courier New" w:cs="Times New Roman"/>
      <w:spacing w:val="-4"/>
      <w:kern w:val="0"/>
      <w:sz w:val="18"/>
      <w:szCs w:val="20"/>
    </w:rPr>
  </w:style>
  <w:style w:type="table" w:styleId="a6">
    <w:name w:val="Table Grid"/>
    <w:basedOn w:val="a1"/>
    <w:rsid w:val="00E13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Char">
    <w:name w:val="Default Char Char"/>
    <w:link w:val="Default"/>
    <w:rsid w:val="003A6BD4"/>
    <w:rPr>
      <w:rFonts w:ascii="宋体..璂.." w:eastAsia="宋体..璂.." w:cs="宋体..璂.."/>
      <w:color w:val="000000"/>
      <w:sz w:val="24"/>
      <w:szCs w:val="24"/>
    </w:rPr>
  </w:style>
  <w:style w:type="paragraph" w:customStyle="1" w:styleId="Default">
    <w:name w:val="Default"/>
    <w:next w:val="a4"/>
    <w:link w:val="DefaultCharChar"/>
    <w:rsid w:val="003A6BD4"/>
    <w:pPr>
      <w:widowControl w:val="0"/>
      <w:autoSpaceDE w:val="0"/>
      <w:autoSpaceDN w:val="0"/>
      <w:adjustRightInd w:val="0"/>
    </w:pPr>
    <w:rPr>
      <w:rFonts w:ascii="宋体..璂.." w:eastAsia="宋体..璂.." w:cs="宋体..璂.."/>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AE1940-AF5B-4449-A412-DAF2454E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高牧云</dc:creator>
  <cp:lastModifiedBy>吴龙</cp:lastModifiedBy>
  <cp:revision>6</cp:revision>
  <dcterms:created xsi:type="dcterms:W3CDTF">2022-09-13T08:09:00Z</dcterms:created>
  <dcterms:modified xsi:type="dcterms:W3CDTF">2022-10-07T07:17:00Z</dcterms:modified>
</cp:coreProperties>
</file>